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4B83B" w14:textId="77777777" w:rsidR="00307BA6" w:rsidRPr="003A4FBE" w:rsidRDefault="00897104">
      <w:pPr>
        <w:rPr>
          <w:color w:val="000000"/>
          <w:sz w:val="20"/>
          <w:szCs w:val="20"/>
        </w:rPr>
      </w:pPr>
      <w:r w:rsidRPr="003A4FBE">
        <w:rPr>
          <w:noProof/>
          <w:sz w:val="20"/>
          <w:szCs w:val="20"/>
          <w:lang w:val="en-GB" w:eastAsia="en-GB" w:bidi="ar-SA"/>
        </w:rPr>
        <w:drawing>
          <wp:inline distT="0" distB="0" distL="0" distR="0" wp14:anchorId="5E1C881C" wp14:editId="079E701E">
            <wp:extent cx="1748790" cy="1365250"/>
            <wp:effectExtent l="0" t="0" r="0" b="0"/>
            <wp:docPr id="1" name="Afbeeldi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1"/>
                    <pic:cNvPicPr>
                      <a:picLocks noChangeAspect="1" noChangeArrowheads="1"/>
                    </pic:cNvPicPr>
                  </pic:nvPicPr>
                  <pic:blipFill>
                    <a:blip r:embed="rId7"/>
                    <a:stretch>
                      <a:fillRect/>
                    </a:stretch>
                  </pic:blipFill>
                  <pic:spPr bwMode="auto">
                    <a:xfrm>
                      <a:off x="0" y="0"/>
                      <a:ext cx="1748790" cy="1365250"/>
                    </a:xfrm>
                    <a:prstGeom prst="rect">
                      <a:avLst/>
                    </a:prstGeom>
                    <a:noFill/>
                  </pic:spPr>
                </pic:pic>
              </a:graphicData>
            </a:graphic>
          </wp:inline>
        </w:drawing>
      </w:r>
      <w:r w:rsidR="00FB0B42" w:rsidRPr="003A4FBE">
        <w:rPr>
          <w:b/>
          <w:bCs/>
          <w:color w:val="000000"/>
          <w:sz w:val="20"/>
          <w:szCs w:val="20"/>
        </w:rPr>
        <w:t>Versie 1.2</w:t>
      </w:r>
    </w:p>
    <w:p w14:paraId="0E9C8634" w14:textId="77777777" w:rsidR="00307BA6" w:rsidRPr="003A4FBE" w:rsidRDefault="00897104">
      <w:pPr>
        <w:jc w:val="right"/>
        <w:rPr>
          <w:b/>
          <w:bCs/>
          <w:color w:val="000000"/>
          <w:sz w:val="20"/>
          <w:szCs w:val="20"/>
        </w:rPr>
      </w:pPr>
      <w:r w:rsidRPr="003A4FBE">
        <w:rPr>
          <w:color w:val="000000"/>
          <w:sz w:val="20"/>
          <w:szCs w:val="20"/>
        </w:rPr>
        <w:t>Papendrecht, 3 september 2025</w:t>
      </w:r>
    </w:p>
    <w:p w14:paraId="25D53968" w14:textId="77777777" w:rsidR="00307BA6" w:rsidRPr="003A4FBE" w:rsidRDefault="00307BA6">
      <w:pPr>
        <w:jc w:val="center"/>
        <w:rPr>
          <w:b/>
          <w:bCs/>
          <w:color w:val="000000"/>
          <w:sz w:val="20"/>
          <w:szCs w:val="20"/>
        </w:rPr>
      </w:pPr>
    </w:p>
    <w:p w14:paraId="00080D52" w14:textId="77777777" w:rsidR="00307BA6" w:rsidRPr="003A4FBE" w:rsidRDefault="00897104">
      <w:pPr>
        <w:jc w:val="center"/>
        <w:rPr>
          <w:color w:val="000000"/>
          <w:sz w:val="20"/>
          <w:szCs w:val="20"/>
        </w:rPr>
      </w:pPr>
      <w:r w:rsidRPr="003A4FBE">
        <w:rPr>
          <w:b/>
          <w:bCs/>
          <w:color w:val="000000"/>
          <w:sz w:val="20"/>
          <w:szCs w:val="20"/>
        </w:rPr>
        <w:t>WEDSTRIJDREGLEMENT</w:t>
      </w:r>
    </w:p>
    <w:p w14:paraId="4FF3C1A7" w14:textId="77777777" w:rsidR="00307BA6" w:rsidRPr="003A4FBE" w:rsidRDefault="00897104">
      <w:pPr>
        <w:jc w:val="center"/>
        <w:rPr>
          <w:color w:val="000000"/>
          <w:sz w:val="20"/>
          <w:szCs w:val="20"/>
        </w:rPr>
      </w:pPr>
      <w:r w:rsidRPr="003A4FBE">
        <w:rPr>
          <w:color w:val="000000"/>
          <w:sz w:val="20"/>
          <w:szCs w:val="20"/>
        </w:rPr>
        <w:t>Bridgeclub Papendrecht</w:t>
      </w:r>
    </w:p>
    <w:p w14:paraId="55590CB8" w14:textId="77777777" w:rsidR="00307BA6" w:rsidRPr="003A4FBE" w:rsidRDefault="00307BA6">
      <w:pPr>
        <w:rPr>
          <w:color w:val="000000"/>
          <w:sz w:val="20"/>
          <w:szCs w:val="20"/>
        </w:rPr>
      </w:pPr>
    </w:p>
    <w:p w14:paraId="5449C948" w14:textId="77777777" w:rsidR="00307BA6" w:rsidRPr="003A4FBE" w:rsidRDefault="00307BA6">
      <w:pPr>
        <w:tabs>
          <w:tab w:val="left" w:pos="720"/>
        </w:tabs>
        <w:rPr>
          <w:b/>
          <w:bCs/>
          <w:i/>
          <w:iCs/>
          <w:color w:val="000000"/>
          <w:sz w:val="20"/>
          <w:szCs w:val="20"/>
        </w:rPr>
      </w:pPr>
    </w:p>
    <w:p w14:paraId="2DBBB237" w14:textId="77777777" w:rsidR="00307BA6" w:rsidRPr="003A4FBE" w:rsidRDefault="00897104">
      <w:pPr>
        <w:tabs>
          <w:tab w:val="left" w:pos="720"/>
        </w:tabs>
        <w:rPr>
          <w:i/>
          <w:iCs/>
          <w:color w:val="000000"/>
          <w:sz w:val="20"/>
          <w:szCs w:val="20"/>
        </w:rPr>
      </w:pPr>
      <w:r w:rsidRPr="003A4FBE">
        <w:rPr>
          <w:b/>
          <w:bCs/>
          <w:i/>
          <w:iCs/>
          <w:color w:val="000000"/>
          <w:sz w:val="20"/>
          <w:szCs w:val="20"/>
        </w:rPr>
        <w:t>INHOUD:</w:t>
      </w:r>
      <w:r w:rsidRPr="003A4FBE">
        <w:rPr>
          <w:color w:val="000000"/>
          <w:sz w:val="20"/>
          <w:szCs w:val="20"/>
        </w:rPr>
        <w:t xml:space="preserve">                                                                                      </w:t>
      </w:r>
    </w:p>
    <w:p w14:paraId="14B0A068" w14:textId="77777777" w:rsidR="00307BA6" w:rsidRPr="003A4FBE" w:rsidRDefault="00897104">
      <w:pPr>
        <w:tabs>
          <w:tab w:val="left" w:pos="720"/>
        </w:tabs>
        <w:rPr>
          <w:i/>
          <w:iCs/>
          <w:color w:val="000000"/>
          <w:sz w:val="20"/>
          <w:szCs w:val="20"/>
        </w:rPr>
      </w:pPr>
      <w:r w:rsidRPr="003A4FBE">
        <w:rPr>
          <w:i/>
          <w:iCs/>
          <w:color w:val="000000"/>
          <w:sz w:val="20"/>
          <w:szCs w:val="20"/>
        </w:rPr>
        <w:t>A:</w:t>
      </w:r>
      <w:r w:rsidRPr="003A4FBE">
        <w:rPr>
          <w:i/>
          <w:iCs/>
          <w:color w:val="000000"/>
          <w:sz w:val="20"/>
          <w:szCs w:val="20"/>
        </w:rPr>
        <w:tab/>
        <w:t>Algemeen</w:t>
      </w:r>
    </w:p>
    <w:p w14:paraId="570660A4" w14:textId="77777777" w:rsidR="00307BA6" w:rsidRPr="003A4FBE" w:rsidRDefault="00897104">
      <w:pPr>
        <w:tabs>
          <w:tab w:val="left" w:pos="720"/>
        </w:tabs>
        <w:rPr>
          <w:i/>
          <w:iCs/>
          <w:color w:val="000000"/>
          <w:sz w:val="20"/>
          <w:szCs w:val="20"/>
        </w:rPr>
      </w:pPr>
      <w:r w:rsidRPr="003A4FBE">
        <w:rPr>
          <w:i/>
          <w:iCs/>
          <w:color w:val="000000"/>
          <w:sz w:val="20"/>
          <w:szCs w:val="20"/>
        </w:rPr>
        <w:t>B:</w:t>
      </w:r>
      <w:r w:rsidRPr="003A4FBE">
        <w:rPr>
          <w:i/>
          <w:iCs/>
          <w:color w:val="000000"/>
          <w:sz w:val="20"/>
          <w:szCs w:val="20"/>
        </w:rPr>
        <w:tab/>
        <w:t>Indeling spelers</w:t>
      </w:r>
    </w:p>
    <w:p w14:paraId="2AB64986" w14:textId="77777777" w:rsidR="00307BA6" w:rsidRPr="003A4FBE" w:rsidRDefault="00897104">
      <w:pPr>
        <w:tabs>
          <w:tab w:val="left" w:pos="720"/>
        </w:tabs>
        <w:rPr>
          <w:i/>
          <w:iCs/>
          <w:sz w:val="20"/>
          <w:szCs w:val="20"/>
        </w:rPr>
      </w:pPr>
      <w:r w:rsidRPr="003A4FBE">
        <w:rPr>
          <w:i/>
          <w:iCs/>
          <w:color w:val="000000"/>
          <w:sz w:val="20"/>
          <w:szCs w:val="20"/>
        </w:rPr>
        <w:t>C:</w:t>
      </w:r>
      <w:r w:rsidRPr="003A4FBE">
        <w:rPr>
          <w:i/>
          <w:iCs/>
          <w:color w:val="000000"/>
          <w:sz w:val="20"/>
          <w:szCs w:val="20"/>
        </w:rPr>
        <w:tab/>
        <w:t>Scores</w:t>
      </w:r>
    </w:p>
    <w:p w14:paraId="2E2F5A45" w14:textId="77777777" w:rsidR="00307BA6" w:rsidRPr="003A4FBE" w:rsidRDefault="00897104">
      <w:pPr>
        <w:tabs>
          <w:tab w:val="left" w:pos="720"/>
        </w:tabs>
        <w:rPr>
          <w:i/>
          <w:iCs/>
          <w:sz w:val="20"/>
          <w:szCs w:val="20"/>
        </w:rPr>
      </w:pPr>
      <w:r w:rsidRPr="003A4FBE">
        <w:rPr>
          <w:i/>
          <w:iCs/>
          <w:sz w:val="20"/>
          <w:szCs w:val="20"/>
        </w:rPr>
        <w:t>D:</w:t>
      </w:r>
      <w:r w:rsidRPr="003A4FBE">
        <w:rPr>
          <w:i/>
          <w:iCs/>
          <w:sz w:val="20"/>
          <w:szCs w:val="20"/>
        </w:rPr>
        <w:tab/>
        <w:t>Protesten</w:t>
      </w:r>
    </w:p>
    <w:p w14:paraId="69A6D292" w14:textId="77777777" w:rsidR="00307BA6" w:rsidRPr="003A4FBE" w:rsidRDefault="00897104">
      <w:pPr>
        <w:tabs>
          <w:tab w:val="left" w:pos="720"/>
        </w:tabs>
        <w:rPr>
          <w:b/>
          <w:bCs/>
          <w:i/>
          <w:iCs/>
          <w:sz w:val="20"/>
          <w:szCs w:val="20"/>
        </w:rPr>
      </w:pPr>
      <w:r w:rsidRPr="003A4FBE">
        <w:rPr>
          <w:i/>
          <w:iCs/>
          <w:sz w:val="20"/>
          <w:szCs w:val="20"/>
        </w:rPr>
        <w:t>E:</w:t>
      </w:r>
      <w:r w:rsidRPr="003A4FBE">
        <w:rPr>
          <w:i/>
          <w:iCs/>
          <w:sz w:val="20"/>
          <w:szCs w:val="20"/>
        </w:rPr>
        <w:tab/>
        <w:t>Diversen</w:t>
      </w:r>
    </w:p>
    <w:p w14:paraId="3FE90C25" w14:textId="77777777" w:rsidR="00307BA6" w:rsidRPr="003A4FBE" w:rsidRDefault="00307BA6">
      <w:pPr>
        <w:tabs>
          <w:tab w:val="left" w:pos="720"/>
        </w:tabs>
        <w:rPr>
          <w:b/>
          <w:bCs/>
          <w:i/>
          <w:iCs/>
          <w:sz w:val="20"/>
          <w:szCs w:val="20"/>
        </w:rPr>
      </w:pPr>
    </w:p>
    <w:p w14:paraId="6A83D0DD" w14:textId="77777777" w:rsidR="00307BA6" w:rsidRPr="003A4FBE" w:rsidRDefault="00A31F10">
      <w:pPr>
        <w:tabs>
          <w:tab w:val="left" w:pos="720"/>
        </w:tabs>
        <w:rPr>
          <w:b/>
          <w:bCs/>
          <w:i/>
          <w:iCs/>
          <w:sz w:val="20"/>
          <w:szCs w:val="20"/>
        </w:rPr>
      </w:pPr>
      <w:r w:rsidRPr="003A4FBE">
        <w:rPr>
          <w:b/>
          <w:bCs/>
          <w:i/>
          <w:iCs/>
          <w:sz w:val="20"/>
          <w:szCs w:val="20"/>
        </w:rPr>
        <w:tab/>
      </w:r>
    </w:p>
    <w:p w14:paraId="5DF09DED" w14:textId="77777777" w:rsidR="00307BA6" w:rsidRPr="003A4FBE" w:rsidRDefault="00A31F10" w:rsidP="00A31F10">
      <w:pPr>
        <w:numPr>
          <w:ilvl w:val="0"/>
          <w:numId w:val="17"/>
        </w:numPr>
        <w:tabs>
          <w:tab w:val="left" w:pos="720"/>
        </w:tabs>
        <w:rPr>
          <w:sz w:val="20"/>
          <w:szCs w:val="20"/>
        </w:rPr>
      </w:pPr>
      <w:r w:rsidRPr="003A4FBE">
        <w:rPr>
          <w:bCs/>
          <w:sz w:val="20"/>
          <w:szCs w:val="20"/>
        </w:rPr>
        <w:t xml:space="preserve"> </w:t>
      </w:r>
      <w:r w:rsidR="00897104" w:rsidRPr="003A4FBE">
        <w:rPr>
          <w:bCs/>
          <w:sz w:val="20"/>
          <w:szCs w:val="20"/>
          <w:u w:val="single"/>
        </w:rPr>
        <w:t>ALGEMEEN</w:t>
      </w:r>
    </w:p>
    <w:p w14:paraId="72E77FA9" w14:textId="77777777" w:rsidR="00307BA6" w:rsidRPr="003A4FBE" w:rsidRDefault="00307BA6">
      <w:pPr>
        <w:rPr>
          <w:sz w:val="20"/>
          <w:szCs w:val="20"/>
        </w:rPr>
      </w:pPr>
    </w:p>
    <w:p w14:paraId="36196C2F" w14:textId="77777777" w:rsidR="00307BA6" w:rsidRPr="003A4FBE" w:rsidRDefault="008F6A66">
      <w:pPr>
        <w:rPr>
          <w:b/>
          <w:bCs/>
          <w:sz w:val="20"/>
          <w:szCs w:val="20"/>
        </w:rPr>
      </w:pPr>
      <w:r w:rsidRPr="003A4FBE">
        <w:rPr>
          <w:b/>
          <w:bCs/>
          <w:sz w:val="20"/>
          <w:szCs w:val="20"/>
        </w:rPr>
        <w:t xml:space="preserve">Art. 1 </w:t>
      </w:r>
      <w:r w:rsidR="00897104" w:rsidRPr="003A4FBE">
        <w:rPr>
          <w:b/>
          <w:bCs/>
          <w:sz w:val="20"/>
          <w:szCs w:val="20"/>
        </w:rPr>
        <w:t>Toepassing reglement en spelregels</w:t>
      </w:r>
    </w:p>
    <w:p w14:paraId="08580F3C" w14:textId="77777777" w:rsidR="00307BA6" w:rsidRPr="003A4FBE" w:rsidRDefault="00307BA6" w:rsidP="008F6A66">
      <w:pPr>
        <w:rPr>
          <w:b/>
          <w:bCs/>
          <w:sz w:val="20"/>
          <w:szCs w:val="20"/>
        </w:rPr>
      </w:pPr>
    </w:p>
    <w:p w14:paraId="354D2134" w14:textId="77777777" w:rsidR="008F6A66" w:rsidRPr="003A4FBE" w:rsidRDefault="00897104" w:rsidP="008F6A66">
      <w:pPr>
        <w:pStyle w:val="Lijstalinea"/>
        <w:numPr>
          <w:ilvl w:val="0"/>
          <w:numId w:val="19"/>
        </w:numPr>
        <w:rPr>
          <w:rFonts w:ascii="Verdana" w:hAnsi="Verdana"/>
          <w:sz w:val="20"/>
          <w:szCs w:val="20"/>
        </w:rPr>
      </w:pPr>
      <w:r w:rsidRPr="003A4FBE">
        <w:rPr>
          <w:rFonts w:ascii="Verdana" w:hAnsi="Verdana"/>
          <w:sz w:val="20"/>
          <w:szCs w:val="20"/>
        </w:rPr>
        <w:t>Voor de competitiewedstrijden bij de verenigin</w:t>
      </w:r>
      <w:r w:rsidRPr="003A4FBE">
        <w:rPr>
          <w:rFonts w:ascii="Verdana" w:hAnsi="Verdana"/>
          <w:color w:val="000000"/>
          <w:sz w:val="20"/>
          <w:szCs w:val="20"/>
        </w:rPr>
        <w:t xml:space="preserve">g 'BC Papendrecht' zijn de </w:t>
      </w:r>
      <w:r w:rsidRPr="003A4FBE">
        <w:rPr>
          <w:rFonts w:ascii="Verdana" w:hAnsi="Verdana"/>
          <w:sz w:val="20"/>
          <w:szCs w:val="20"/>
        </w:rPr>
        <w:t>artikelen van dit reglement van toepassing.</w:t>
      </w:r>
    </w:p>
    <w:p w14:paraId="6AFF8867" w14:textId="77777777" w:rsidR="008F6A66" w:rsidRPr="003A4FBE" w:rsidRDefault="00897104" w:rsidP="008F6A66">
      <w:pPr>
        <w:pStyle w:val="Lijstalinea"/>
        <w:numPr>
          <w:ilvl w:val="0"/>
          <w:numId w:val="19"/>
        </w:numPr>
        <w:rPr>
          <w:rStyle w:val="Hyperlink"/>
          <w:rFonts w:ascii="Verdana" w:hAnsi="Verdana"/>
          <w:color w:val="auto"/>
          <w:sz w:val="20"/>
          <w:szCs w:val="20"/>
          <w:u w:val="none"/>
        </w:rPr>
      </w:pPr>
      <w:r w:rsidRPr="003A4FBE">
        <w:rPr>
          <w:rFonts w:ascii="Verdana" w:eastAsia="Verdana" w:hAnsi="Verdana" w:cs="Verdana"/>
          <w:sz w:val="20"/>
          <w:szCs w:val="20"/>
        </w:rPr>
        <w:t xml:space="preserve">Gespeeld wordt volgens de spelregels 2017 van de Nederlandse Bridge Bond (N.B.B.). Voor volledige informatie zie hiervoor de website van de NBB, </w:t>
      </w:r>
      <w:hyperlink r:id="rId8" w:history="1">
        <w:r w:rsidR="00A31F10" w:rsidRPr="003A4FBE">
          <w:rPr>
            <w:rStyle w:val="Hyperlink"/>
            <w:rFonts w:ascii="Verdana" w:hAnsi="Verdana"/>
            <w:sz w:val="20"/>
            <w:szCs w:val="20"/>
          </w:rPr>
          <w:t>https://www.bridge.nl/</w:t>
        </w:r>
      </w:hyperlink>
      <w:r w:rsidR="00A31F10" w:rsidRPr="003A4FBE">
        <w:rPr>
          <w:rStyle w:val="Hyperlink"/>
          <w:rFonts w:ascii="Verdana" w:hAnsi="Verdana"/>
          <w:sz w:val="20"/>
          <w:szCs w:val="20"/>
        </w:rPr>
        <w:t xml:space="preserve"> </w:t>
      </w:r>
    </w:p>
    <w:p w14:paraId="6820C051" w14:textId="77777777" w:rsidR="008F6A66" w:rsidRPr="003A4FBE" w:rsidRDefault="00897104" w:rsidP="00C736E9">
      <w:pPr>
        <w:pStyle w:val="Lijstalinea"/>
        <w:numPr>
          <w:ilvl w:val="0"/>
          <w:numId w:val="19"/>
        </w:numPr>
        <w:rPr>
          <w:rFonts w:ascii="Verdana" w:hAnsi="Verdana"/>
          <w:sz w:val="20"/>
          <w:szCs w:val="20"/>
        </w:rPr>
      </w:pPr>
      <w:r w:rsidRPr="003A4FBE">
        <w:rPr>
          <w:rFonts w:ascii="Verdana" w:eastAsia="Verdana" w:hAnsi="Verdana" w:cs="Verdana"/>
          <w:sz w:val="20"/>
          <w:szCs w:val="20"/>
        </w:rPr>
        <w:t>Ieder lid van de vereniging, dat deelneemt aan de clubcompetitie wordt geacht dit</w:t>
      </w:r>
      <w:r w:rsidRPr="003A4FBE">
        <w:rPr>
          <w:rFonts w:ascii="Verdana" w:eastAsia="Verdana" w:hAnsi="Verdana" w:cs="Verdana"/>
          <w:color w:val="FF0000"/>
          <w:sz w:val="20"/>
          <w:szCs w:val="20"/>
        </w:rPr>
        <w:t xml:space="preserve"> </w:t>
      </w:r>
      <w:r w:rsidRPr="003A4FBE">
        <w:rPr>
          <w:rFonts w:ascii="Verdana" w:eastAsia="Verdana" w:hAnsi="Verdana" w:cs="Verdana"/>
          <w:sz w:val="20"/>
          <w:szCs w:val="20"/>
        </w:rPr>
        <w:t>wedstrijdreglement te kennen.</w:t>
      </w:r>
    </w:p>
    <w:p w14:paraId="4B7EC8A7" w14:textId="77777777" w:rsidR="008F6A66" w:rsidRPr="003A4FBE" w:rsidRDefault="00897104" w:rsidP="00CE083E">
      <w:pPr>
        <w:pStyle w:val="Lijstalinea"/>
        <w:numPr>
          <w:ilvl w:val="0"/>
          <w:numId w:val="19"/>
        </w:numPr>
        <w:tabs>
          <w:tab w:val="left" w:pos="0"/>
        </w:tabs>
        <w:rPr>
          <w:rFonts w:ascii="Verdana" w:hAnsi="Verdana"/>
          <w:sz w:val="20"/>
          <w:szCs w:val="20"/>
        </w:rPr>
      </w:pPr>
      <w:r w:rsidRPr="003A4FBE">
        <w:rPr>
          <w:rFonts w:ascii="Verdana" w:eastAsia="Verdana" w:hAnsi="Verdana" w:cs="Verdana"/>
          <w:sz w:val="20"/>
          <w:szCs w:val="20"/>
        </w:rPr>
        <w:t>Op verzoek van de tegenstander moet de volledig ingevulde Systeemkaart worden getoond in de A + B groep. In de overige groepen wordt een systeemkaart sterk aanbevolen, dit om problemen te voorkomen.</w:t>
      </w:r>
    </w:p>
    <w:p w14:paraId="59E497B7" w14:textId="77777777" w:rsidR="008F6A66" w:rsidRPr="003A4FBE" w:rsidRDefault="00897104" w:rsidP="009B328C">
      <w:pPr>
        <w:pStyle w:val="Lijstalinea"/>
        <w:numPr>
          <w:ilvl w:val="0"/>
          <w:numId w:val="19"/>
        </w:numPr>
        <w:tabs>
          <w:tab w:val="left" w:pos="0"/>
        </w:tabs>
        <w:rPr>
          <w:rFonts w:ascii="Verdana" w:hAnsi="Verdana"/>
          <w:sz w:val="20"/>
          <w:szCs w:val="20"/>
        </w:rPr>
      </w:pPr>
      <w:r w:rsidRPr="003A4FBE">
        <w:rPr>
          <w:rFonts w:ascii="Verdana" w:eastAsia="Verdana" w:hAnsi="Verdana" w:cs="Verdana"/>
          <w:sz w:val="20"/>
          <w:szCs w:val="20"/>
        </w:rPr>
        <w:t>Hoogst Ongebruikelijke Methoden (H.O.M.) zijn niet toegestaan.</w:t>
      </w:r>
    </w:p>
    <w:p w14:paraId="319D3AA5" w14:textId="77777777" w:rsidR="008F6A66" w:rsidRPr="003A4FBE" w:rsidRDefault="00897104" w:rsidP="00DE6966">
      <w:pPr>
        <w:pStyle w:val="Lijstalinea"/>
        <w:numPr>
          <w:ilvl w:val="0"/>
          <w:numId w:val="19"/>
        </w:numPr>
        <w:tabs>
          <w:tab w:val="left" w:pos="0"/>
        </w:tabs>
        <w:rPr>
          <w:rStyle w:val="Hyperlink"/>
          <w:rFonts w:ascii="Verdana" w:hAnsi="Verdana"/>
          <w:color w:val="auto"/>
          <w:sz w:val="20"/>
          <w:szCs w:val="20"/>
          <w:u w:val="none"/>
        </w:rPr>
      </w:pPr>
      <w:r w:rsidRPr="003A4FBE">
        <w:rPr>
          <w:rFonts w:ascii="Verdana" w:eastAsia="Verdana" w:hAnsi="Verdana" w:cs="Verdana"/>
          <w:sz w:val="20"/>
          <w:szCs w:val="20"/>
        </w:rPr>
        <w:t xml:space="preserve">Stop- en alerteerregeling' is in alle groepen verplicht. Voor volledige informatie zie hiervoor de website van de NBB, </w:t>
      </w:r>
      <w:hyperlink r:id="rId9" w:history="1">
        <w:r w:rsidR="008F6A66" w:rsidRPr="003A4FBE">
          <w:rPr>
            <w:rStyle w:val="Hyperlink"/>
            <w:rFonts w:ascii="Verdana" w:eastAsia="Verdana" w:hAnsi="Verdana" w:cs="Verdana"/>
            <w:sz w:val="20"/>
            <w:szCs w:val="20"/>
          </w:rPr>
          <w:t>https://www.bridge.nl/</w:t>
        </w:r>
      </w:hyperlink>
    </w:p>
    <w:p w14:paraId="77DFACBF" w14:textId="77777777" w:rsidR="008F6A66" w:rsidRPr="003A4FBE" w:rsidRDefault="00897104" w:rsidP="00652C81">
      <w:pPr>
        <w:pStyle w:val="Lijstalinea"/>
        <w:numPr>
          <w:ilvl w:val="0"/>
          <w:numId w:val="19"/>
        </w:numPr>
        <w:tabs>
          <w:tab w:val="left" w:pos="0"/>
        </w:tabs>
        <w:rPr>
          <w:rFonts w:ascii="Verdana" w:hAnsi="Verdana"/>
          <w:sz w:val="20"/>
          <w:szCs w:val="20"/>
        </w:rPr>
      </w:pPr>
      <w:r w:rsidRPr="003A4FBE">
        <w:rPr>
          <w:rFonts w:ascii="Verdana" w:eastAsia="Verdana" w:hAnsi="Verdana" w:cs="Verdana"/>
          <w:sz w:val="20"/>
          <w:szCs w:val="20"/>
        </w:rPr>
        <w:t>Op de competitieavonden worden zes ronden gespeeld met zes spelgroepen elk met vier spellen per spelgroep. De speeltijd per ronde is 4 x 7</w:t>
      </w:r>
      <w:r w:rsidRPr="003A4FBE">
        <w:rPr>
          <w:rFonts w:ascii="Verdana" w:eastAsia="Verdana" w:hAnsi="Verdana" w:cs="Verdana"/>
          <w:sz w:val="20"/>
          <w:szCs w:val="20"/>
          <w:vertAlign w:val="superscript"/>
        </w:rPr>
        <w:t>1</w:t>
      </w:r>
      <w:r w:rsidRPr="003A4FBE">
        <w:rPr>
          <w:rFonts w:ascii="Verdana" w:eastAsia="Verdana" w:hAnsi="Verdana" w:cs="Verdana"/>
          <w:sz w:val="20"/>
          <w:szCs w:val="20"/>
        </w:rPr>
        <w:t>/</w:t>
      </w:r>
      <w:r w:rsidRPr="003A4FBE">
        <w:rPr>
          <w:rFonts w:ascii="Verdana" w:eastAsia="Verdana" w:hAnsi="Verdana" w:cs="Verdana"/>
          <w:sz w:val="20"/>
          <w:szCs w:val="20"/>
          <w:vertAlign w:val="subscript"/>
        </w:rPr>
        <w:t>2</w:t>
      </w:r>
      <w:r w:rsidRPr="003A4FBE">
        <w:rPr>
          <w:rFonts w:ascii="Verdana" w:eastAsia="Verdana" w:hAnsi="Verdana" w:cs="Verdana"/>
          <w:sz w:val="20"/>
          <w:szCs w:val="20"/>
        </w:rPr>
        <w:t xml:space="preserve"> min.= 30 minuten.</w:t>
      </w:r>
    </w:p>
    <w:p w14:paraId="5AF30F4D" w14:textId="77777777" w:rsidR="00307BA6" w:rsidRPr="003A4FBE" w:rsidRDefault="00897104" w:rsidP="00652C81">
      <w:pPr>
        <w:pStyle w:val="Lijstalinea"/>
        <w:numPr>
          <w:ilvl w:val="0"/>
          <w:numId w:val="19"/>
        </w:numPr>
        <w:tabs>
          <w:tab w:val="left" w:pos="0"/>
        </w:tabs>
        <w:rPr>
          <w:rFonts w:ascii="Verdana" w:hAnsi="Verdana"/>
          <w:sz w:val="20"/>
          <w:szCs w:val="20"/>
        </w:rPr>
      </w:pPr>
      <w:r w:rsidRPr="003A4FBE">
        <w:rPr>
          <w:rFonts w:ascii="Verdana" w:eastAsia="Verdana" w:hAnsi="Verdana" w:cs="Verdana"/>
          <w:sz w:val="20"/>
          <w:szCs w:val="20"/>
        </w:rPr>
        <w:t xml:space="preserve">Er wordt gespeeld volgens het schemasysteem Multiplex 1993. </w:t>
      </w:r>
    </w:p>
    <w:p w14:paraId="399ED6D0" w14:textId="77777777" w:rsidR="003A4FBE" w:rsidRPr="003A4FBE" w:rsidRDefault="003A4FBE" w:rsidP="003A4FBE">
      <w:pPr>
        <w:pStyle w:val="Lijstalinea"/>
        <w:tabs>
          <w:tab w:val="left" w:pos="0"/>
        </w:tabs>
        <w:rPr>
          <w:rFonts w:ascii="Verdana" w:hAnsi="Verdana"/>
          <w:sz w:val="20"/>
          <w:szCs w:val="20"/>
        </w:rPr>
      </w:pPr>
    </w:p>
    <w:p w14:paraId="1DA3BB3D" w14:textId="77777777" w:rsidR="00307BA6" w:rsidRPr="003A4FBE" w:rsidRDefault="008F6A66">
      <w:pPr>
        <w:rPr>
          <w:sz w:val="20"/>
          <w:szCs w:val="20"/>
        </w:rPr>
      </w:pPr>
      <w:r w:rsidRPr="003A4FBE">
        <w:rPr>
          <w:b/>
          <w:bCs/>
          <w:sz w:val="20"/>
          <w:szCs w:val="20"/>
        </w:rPr>
        <w:lastRenderedPageBreak/>
        <w:t>Art. 2</w:t>
      </w:r>
      <w:r w:rsidR="00897104" w:rsidRPr="003A4FBE">
        <w:rPr>
          <w:b/>
          <w:bCs/>
          <w:sz w:val="20"/>
          <w:szCs w:val="20"/>
        </w:rPr>
        <w:t xml:space="preserve"> Competitie en deelname aan competitie</w:t>
      </w:r>
    </w:p>
    <w:p w14:paraId="2D52C630" w14:textId="77777777" w:rsidR="00307BA6" w:rsidRPr="003A4FBE" w:rsidRDefault="00307BA6">
      <w:pPr>
        <w:rPr>
          <w:sz w:val="20"/>
          <w:szCs w:val="20"/>
        </w:rPr>
      </w:pPr>
    </w:p>
    <w:p w14:paraId="5B89EDA9" w14:textId="77777777" w:rsidR="008F6A66" w:rsidRPr="003A4FBE" w:rsidRDefault="008F6A66" w:rsidP="00155DB2">
      <w:pPr>
        <w:pStyle w:val="Lijstalinea"/>
        <w:numPr>
          <w:ilvl w:val="0"/>
          <w:numId w:val="4"/>
        </w:numPr>
        <w:tabs>
          <w:tab w:val="left" w:pos="0"/>
        </w:tabs>
        <w:rPr>
          <w:rFonts w:ascii="Verdana" w:hAnsi="Verdana"/>
          <w:color w:val="000000"/>
          <w:sz w:val="20"/>
          <w:szCs w:val="20"/>
        </w:rPr>
      </w:pPr>
      <w:r w:rsidRPr="003A4FBE">
        <w:rPr>
          <w:rFonts w:ascii="Verdana" w:hAnsi="Verdana"/>
          <w:sz w:val="20"/>
          <w:szCs w:val="20"/>
        </w:rPr>
        <w:t xml:space="preserve"> </w:t>
      </w:r>
      <w:r w:rsidR="00897104" w:rsidRPr="003A4FBE">
        <w:rPr>
          <w:rFonts w:ascii="Verdana" w:hAnsi="Verdana"/>
          <w:sz w:val="20"/>
          <w:szCs w:val="20"/>
        </w:rPr>
        <w:t>De competitie loopt over het gehele speelseizoen van begin september tot eind mei.</w:t>
      </w:r>
    </w:p>
    <w:p w14:paraId="556F5E82" w14:textId="77777777" w:rsidR="008F6A66" w:rsidRPr="003A4FBE" w:rsidRDefault="00897104" w:rsidP="00006319">
      <w:pPr>
        <w:pStyle w:val="Lijstalinea"/>
        <w:numPr>
          <w:ilvl w:val="0"/>
          <w:numId w:val="4"/>
        </w:numPr>
        <w:tabs>
          <w:tab w:val="left" w:pos="0"/>
        </w:tabs>
        <w:rPr>
          <w:rFonts w:ascii="Verdana" w:hAnsi="Verdana"/>
          <w:color w:val="000000"/>
          <w:sz w:val="20"/>
          <w:szCs w:val="20"/>
        </w:rPr>
      </w:pPr>
      <w:r w:rsidRPr="003A4FBE">
        <w:rPr>
          <w:rFonts w:ascii="Verdana" w:eastAsia="Verdana" w:hAnsi="Verdana" w:cs="Verdana"/>
          <w:sz w:val="20"/>
          <w:szCs w:val="20"/>
        </w:rPr>
        <w:t xml:space="preserve"> Het aanvangstij</w:t>
      </w:r>
      <w:r w:rsidRPr="003A4FBE">
        <w:rPr>
          <w:rFonts w:ascii="Verdana" w:eastAsia="Verdana" w:hAnsi="Verdana" w:cs="Verdana"/>
          <w:color w:val="000000"/>
          <w:sz w:val="20"/>
          <w:szCs w:val="20"/>
        </w:rPr>
        <w:t>dstip van de zitting is 19:45 uur.</w:t>
      </w:r>
    </w:p>
    <w:p w14:paraId="2C899392" w14:textId="77777777" w:rsidR="008F6A66" w:rsidRPr="003A4FBE" w:rsidRDefault="00897104" w:rsidP="00D46CF6">
      <w:pPr>
        <w:pStyle w:val="Lijstalinea"/>
        <w:numPr>
          <w:ilvl w:val="0"/>
          <w:numId w:val="4"/>
        </w:numPr>
        <w:tabs>
          <w:tab w:val="left" w:pos="0"/>
        </w:tabs>
        <w:rPr>
          <w:rFonts w:ascii="Verdana" w:hAnsi="Verdana"/>
          <w:color w:val="000000"/>
          <w:sz w:val="20"/>
          <w:szCs w:val="20"/>
        </w:rPr>
      </w:pPr>
      <w:r w:rsidRPr="003A4FBE">
        <w:rPr>
          <w:rFonts w:ascii="Verdana" w:eastAsia="Verdana" w:hAnsi="Verdana" w:cs="Verdana"/>
          <w:color w:val="000000"/>
          <w:sz w:val="20"/>
          <w:szCs w:val="20"/>
        </w:rPr>
        <w:t xml:space="preserve"> De competitiewedstrijden bij de vereniging 'BC Papendrecht' worden gespeeld volgens het NBB-</w:t>
      </w:r>
      <w:proofErr w:type="spellStart"/>
      <w:r w:rsidRPr="003A4FBE">
        <w:rPr>
          <w:rFonts w:ascii="Verdana" w:eastAsia="Verdana" w:hAnsi="Verdana" w:cs="Verdana"/>
          <w:color w:val="000000"/>
          <w:sz w:val="20"/>
          <w:szCs w:val="20"/>
        </w:rPr>
        <w:t>Clubranking</w:t>
      </w:r>
      <w:proofErr w:type="spellEnd"/>
      <w:r w:rsidRPr="003A4FBE">
        <w:rPr>
          <w:rFonts w:ascii="Verdana" w:eastAsia="Verdana" w:hAnsi="Verdana" w:cs="Verdana"/>
          <w:color w:val="000000"/>
          <w:sz w:val="20"/>
          <w:szCs w:val="20"/>
        </w:rPr>
        <w:t xml:space="preserve"> systeem, met gebruikmaking van het NBB rekenprogramma volgens de dynamische rekenmethode.</w:t>
      </w:r>
    </w:p>
    <w:p w14:paraId="34EF028F" w14:textId="77777777" w:rsidR="008F6A66" w:rsidRPr="003A4FBE" w:rsidRDefault="00897104" w:rsidP="006D7001">
      <w:pPr>
        <w:pStyle w:val="Lijstalinea"/>
        <w:numPr>
          <w:ilvl w:val="0"/>
          <w:numId w:val="4"/>
        </w:numPr>
        <w:tabs>
          <w:tab w:val="left" w:pos="0"/>
        </w:tabs>
        <w:rPr>
          <w:rFonts w:ascii="Verdana" w:hAnsi="Verdana"/>
          <w:color w:val="000000"/>
          <w:sz w:val="20"/>
          <w:szCs w:val="20"/>
        </w:rPr>
      </w:pPr>
      <w:r w:rsidRPr="003A4FBE">
        <w:rPr>
          <w:rFonts w:ascii="Verdana" w:eastAsia="Verdana" w:hAnsi="Verdana" w:cs="Verdana"/>
          <w:color w:val="000000"/>
          <w:sz w:val="20"/>
          <w:szCs w:val="20"/>
        </w:rPr>
        <w:t xml:space="preserve"> Aan de competitie kan slechts worden deelgenomen door leden en aspirant-leden van de vereniging ‘BC Papendrecht’, voor een invaller kan daarop een uitzondering worden gemaakt met goedkeuring van de W.L. </w:t>
      </w:r>
    </w:p>
    <w:p w14:paraId="5041FC78" w14:textId="77777777" w:rsidR="00307BA6" w:rsidRPr="003A4FBE" w:rsidRDefault="008F6A66" w:rsidP="006D7001">
      <w:pPr>
        <w:pStyle w:val="Lijstalinea"/>
        <w:numPr>
          <w:ilvl w:val="0"/>
          <w:numId w:val="4"/>
        </w:numPr>
        <w:tabs>
          <w:tab w:val="left" w:pos="0"/>
        </w:tabs>
        <w:rPr>
          <w:rFonts w:ascii="Verdana" w:hAnsi="Verdana"/>
          <w:color w:val="000000"/>
          <w:sz w:val="20"/>
          <w:szCs w:val="20"/>
        </w:rPr>
      </w:pPr>
      <w:r w:rsidRPr="003A4FBE">
        <w:rPr>
          <w:rFonts w:ascii="Verdana" w:eastAsia="Verdana" w:hAnsi="Verdana" w:cs="Verdana"/>
          <w:sz w:val="20"/>
          <w:szCs w:val="20"/>
        </w:rPr>
        <w:t xml:space="preserve"> </w:t>
      </w:r>
      <w:r w:rsidR="00897104" w:rsidRPr="003A4FBE">
        <w:rPr>
          <w:rFonts w:ascii="Verdana" w:eastAsia="Verdana" w:hAnsi="Verdana" w:cs="Verdana"/>
          <w:sz w:val="20"/>
          <w:szCs w:val="20"/>
        </w:rPr>
        <w:t>Deelname aan de clubcompetitie is in principe voor paren, bestaande uit twee aan elkaar gekoppelde spele</w:t>
      </w:r>
      <w:r w:rsidR="00897104" w:rsidRPr="003A4FBE">
        <w:rPr>
          <w:rFonts w:ascii="Verdana" w:eastAsia="Verdana" w:hAnsi="Verdana" w:cs="Verdana"/>
          <w:color w:val="000000"/>
          <w:sz w:val="20"/>
          <w:szCs w:val="20"/>
        </w:rPr>
        <w:t>rs. Drie spelers kunnen een driemanschap vormen, maar dan in wisselende combinatie van twee van de drie spelers.</w:t>
      </w:r>
    </w:p>
    <w:p w14:paraId="0E7F5D3D" w14:textId="77777777" w:rsidR="00307BA6" w:rsidRPr="003A4FBE" w:rsidRDefault="00897104">
      <w:pPr>
        <w:numPr>
          <w:ilvl w:val="0"/>
          <w:numId w:val="4"/>
        </w:numPr>
        <w:tabs>
          <w:tab w:val="left" w:pos="0"/>
        </w:tabs>
        <w:rPr>
          <w:sz w:val="20"/>
          <w:szCs w:val="20"/>
        </w:rPr>
      </w:pPr>
      <w:r w:rsidRPr="003A4FBE">
        <w:rPr>
          <w:color w:val="000000"/>
          <w:sz w:val="20"/>
          <w:szCs w:val="20"/>
        </w:rPr>
        <w:t xml:space="preserve"> Bij aanvang van het seizoen stelt de Technische Commissie vast hoeveel competitieavonden moet worden deelgenomen om in aanmerking te komen voor het clubkampioenschap.</w:t>
      </w:r>
    </w:p>
    <w:p w14:paraId="4728B83D" w14:textId="77777777" w:rsidR="00307BA6" w:rsidRPr="003A4FBE" w:rsidRDefault="00307BA6">
      <w:pPr>
        <w:rPr>
          <w:b/>
          <w:bCs/>
          <w:sz w:val="20"/>
          <w:szCs w:val="20"/>
        </w:rPr>
      </w:pPr>
    </w:p>
    <w:p w14:paraId="0030D627" w14:textId="77777777" w:rsidR="00307BA6" w:rsidRPr="003A4FBE" w:rsidRDefault="00307BA6">
      <w:pPr>
        <w:rPr>
          <w:b/>
          <w:bCs/>
          <w:sz w:val="20"/>
          <w:szCs w:val="20"/>
        </w:rPr>
      </w:pPr>
    </w:p>
    <w:p w14:paraId="6C944F69" w14:textId="77777777" w:rsidR="00307BA6" w:rsidRPr="003A4FBE" w:rsidRDefault="00897104">
      <w:pPr>
        <w:rPr>
          <w:sz w:val="20"/>
          <w:szCs w:val="20"/>
        </w:rPr>
      </w:pPr>
      <w:r w:rsidRPr="003A4FBE">
        <w:rPr>
          <w:b/>
          <w:bCs/>
          <w:sz w:val="20"/>
          <w:szCs w:val="20"/>
        </w:rPr>
        <w:t>Art. 3 Groepsindeling</w:t>
      </w:r>
    </w:p>
    <w:p w14:paraId="10B766A9" w14:textId="77777777" w:rsidR="00307BA6" w:rsidRPr="003A4FBE" w:rsidRDefault="00307BA6">
      <w:pPr>
        <w:rPr>
          <w:sz w:val="20"/>
          <w:szCs w:val="20"/>
        </w:rPr>
      </w:pPr>
    </w:p>
    <w:p w14:paraId="66EA1877" w14:textId="77777777" w:rsidR="00307BA6" w:rsidRPr="003A4FBE" w:rsidRDefault="00897104" w:rsidP="00981E36">
      <w:pPr>
        <w:tabs>
          <w:tab w:val="left" w:pos="0"/>
        </w:tabs>
        <w:rPr>
          <w:bCs/>
          <w:sz w:val="20"/>
          <w:szCs w:val="20"/>
        </w:rPr>
      </w:pPr>
      <w:r w:rsidRPr="003A4FBE">
        <w:rPr>
          <w:sz w:val="20"/>
          <w:szCs w:val="20"/>
        </w:rPr>
        <w:t>De competitie wordt gespeeld in meerdere groepen (lijnen) die, afnemend qua sterkte, aangeduid worden, met de letters A, B, C, enz.</w:t>
      </w:r>
    </w:p>
    <w:p w14:paraId="3DB97A7A" w14:textId="77777777" w:rsidR="00307BA6" w:rsidRPr="003A4FBE" w:rsidRDefault="00307BA6">
      <w:pPr>
        <w:rPr>
          <w:b/>
          <w:bCs/>
          <w:sz w:val="20"/>
          <w:szCs w:val="20"/>
        </w:rPr>
      </w:pPr>
    </w:p>
    <w:p w14:paraId="0F9C6DB8" w14:textId="77777777" w:rsidR="00981E36" w:rsidRPr="003A4FBE" w:rsidRDefault="00981E36">
      <w:pPr>
        <w:rPr>
          <w:b/>
          <w:bCs/>
          <w:sz w:val="20"/>
          <w:szCs w:val="20"/>
        </w:rPr>
      </w:pPr>
    </w:p>
    <w:p w14:paraId="7F29E5AF" w14:textId="77777777" w:rsidR="00307BA6" w:rsidRPr="003A4FBE" w:rsidRDefault="00897104">
      <w:pPr>
        <w:rPr>
          <w:b/>
          <w:bCs/>
          <w:sz w:val="20"/>
          <w:szCs w:val="20"/>
        </w:rPr>
      </w:pPr>
      <w:r w:rsidRPr="003A4FBE">
        <w:rPr>
          <w:b/>
          <w:bCs/>
          <w:sz w:val="20"/>
          <w:szCs w:val="20"/>
        </w:rPr>
        <w:t>Art. 4 Verplichtingen en bevoegdheden wedstrijdleider (W.L.)</w:t>
      </w:r>
    </w:p>
    <w:p w14:paraId="055D7379" w14:textId="77777777" w:rsidR="00981E36" w:rsidRPr="003A4FBE" w:rsidRDefault="00981E36">
      <w:pPr>
        <w:rPr>
          <w:sz w:val="20"/>
          <w:szCs w:val="20"/>
        </w:rPr>
      </w:pPr>
    </w:p>
    <w:p w14:paraId="6D239709" w14:textId="77777777" w:rsidR="00734772" w:rsidRPr="003A4FBE" w:rsidRDefault="00734772" w:rsidP="00D17EB4">
      <w:pPr>
        <w:pStyle w:val="Lijstalinea"/>
        <w:numPr>
          <w:ilvl w:val="0"/>
          <w:numId w:val="5"/>
        </w:numPr>
        <w:rPr>
          <w:rFonts w:ascii="Verdana" w:hAnsi="Verdana"/>
          <w:sz w:val="20"/>
          <w:szCs w:val="20"/>
        </w:rPr>
      </w:pPr>
      <w:r w:rsidRPr="003A4FBE">
        <w:rPr>
          <w:rFonts w:ascii="Verdana" w:hAnsi="Verdana"/>
          <w:sz w:val="20"/>
          <w:szCs w:val="20"/>
        </w:rPr>
        <w:t xml:space="preserve"> </w:t>
      </w:r>
      <w:r w:rsidR="00897104" w:rsidRPr="003A4FBE">
        <w:rPr>
          <w:rFonts w:ascii="Verdana" w:hAnsi="Verdana"/>
          <w:sz w:val="20"/>
          <w:szCs w:val="20"/>
        </w:rPr>
        <w:t>De W.L. is de officië</w:t>
      </w:r>
      <w:r w:rsidR="00897104" w:rsidRPr="003A4FBE">
        <w:rPr>
          <w:rFonts w:ascii="Verdana" w:hAnsi="Verdana"/>
          <w:color w:val="000000"/>
          <w:sz w:val="20"/>
          <w:szCs w:val="20"/>
        </w:rPr>
        <w:t>le vertegenwoordiger van de vereniging 'BC Papendrecht' bij alle door de vereniging georganiseerde wedstrijden. De W.L. is verantwoordelijk voor de technische leiding van de wedstrijden. De W.L. is gebonden aan de spelregels van de N.B.B., de artikelen van dit reglement en eventuele aanvullende richtlijnen van het bestuur. De verplichtingen en bevoegdheden van de W.L. staan beschreven in de gedragscode en reglementen van de N.B.B.</w:t>
      </w:r>
    </w:p>
    <w:p w14:paraId="09662950" w14:textId="77777777" w:rsidR="00734772" w:rsidRPr="003A4FBE" w:rsidRDefault="00734772" w:rsidP="00A41FCC">
      <w:pPr>
        <w:pStyle w:val="Lijstalinea"/>
        <w:numPr>
          <w:ilvl w:val="0"/>
          <w:numId w:val="5"/>
        </w:numPr>
        <w:rPr>
          <w:rFonts w:ascii="Verdana" w:hAnsi="Verdana"/>
          <w:sz w:val="20"/>
          <w:szCs w:val="20"/>
        </w:rPr>
      </w:pPr>
      <w:r w:rsidRPr="003A4FBE">
        <w:rPr>
          <w:rFonts w:ascii="Verdana" w:hAnsi="Verdana"/>
          <w:color w:val="000000"/>
          <w:sz w:val="20"/>
          <w:szCs w:val="20"/>
        </w:rPr>
        <w:t xml:space="preserve"> </w:t>
      </w:r>
      <w:r w:rsidR="00897104" w:rsidRPr="003A4FBE">
        <w:rPr>
          <w:rFonts w:ascii="Verdana" w:eastAsia="Verdana" w:hAnsi="Verdana" w:cs="Verdana"/>
          <w:color w:val="000000"/>
          <w:sz w:val="20"/>
          <w:szCs w:val="20"/>
        </w:rPr>
        <w:t>De W.L. kan assistente</w:t>
      </w:r>
      <w:r w:rsidR="00897104" w:rsidRPr="003A4FBE">
        <w:rPr>
          <w:rFonts w:ascii="Verdana" w:eastAsia="Verdana" w:hAnsi="Verdana" w:cs="Verdana"/>
          <w:sz w:val="20"/>
          <w:szCs w:val="20"/>
        </w:rPr>
        <w:t>n benoemen, maar hij/zij wordt daardoor niet ontheven van zijn/haar verantwoordelijkheden.</w:t>
      </w:r>
    </w:p>
    <w:p w14:paraId="2F4B8B0D" w14:textId="77777777" w:rsidR="00734772" w:rsidRPr="003A4FBE" w:rsidRDefault="00734772" w:rsidP="00D630E6">
      <w:pPr>
        <w:pStyle w:val="Lijstalinea"/>
        <w:numPr>
          <w:ilvl w:val="0"/>
          <w:numId w:val="5"/>
        </w:numPr>
        <w:rPr>
          <w:rFonts w:ascii="Verdana" w:hAnsi="Verdana"/>
          <w:color w:val="000000"/>
          <w:sz w:val="20"/>
          <w:szCs w:val="20"/>
        </w:rPr>
      </w:pPr>
      <w:r w:rsidRPr="003A4FBE">
        <w:rPr>
          <w:rFonts w:ascii="Verdana" w:eastAsia="Verdana" w:hAnsi="Verdana" w:cs="Verdana"/>
          <w:sz w:val="20"/>
          <w:szCs w:val="20"/>
        </w:rPr>
        <w:t xml:space="preserve"> </w:t>
      </w:r>
      <w:r w:rsidR="00897104" w:rsidRPr="003A4FBE">
        <w:rPr>
          <w:rFonts w:ascii="Verdana" w:eastAsia="Verdana" w:hAnsi="Verdana" w:cs="Verdana"/>
          <w:sz w:val="20"/>
          <w:szCs w:val="20"/>
        </w:rPr>
        <w:t>De W.L. stelt in overleg met het bestuur het jaarprogramma vast i.c. met het vastleggen van de kerst-, paas- en einddrive.</w:t>
      </w:r>
    </w:p>
    <w:p w14:paraId="002232EA" w14:textId="77777777" w:rsidR="00734772" w:rsidRPr="003A4FBE" w:rsidRDefault="00734772" w:rsidP="00400028">
      <w:pPr>
        <w:pStyle w:val="Lijstalinea"/>
        <w:numPr>
          <w:ilvl w:val="0"/>
          <w:numId w:val="5"/>
        </w:numPr>
        <w:rPr>
          <w:rFonts w:ascii="Verdana" w:hAnsi="Verdana"/>
          <w:color w:val="000000"/>
          <w:sz w:val="20"/>
          <w:szCs w:val="20"/>
        </w:rPr>
      </w:pPr>
      <w:r w:rsidRPr="003A4FBE">
        <w:rPr>
          <w:rFonts w:ascii="Verdana" w:eastAsia="Verdana" w:hAnsi="Verdana" w:cs="Verdana"/>
          <w:sz w:val="20"/>
          <w:szCs w:val="20"/>
        </w:rPr>
        <w:t xml:space="preserve"> </w:t>
      </w:r>
      <w:r w:rsidR="00897104" w:rsidRPr="003A4FBE">
        <w:rPr>
          <w:rFonts w:ascii="Verdana" w:eastAsia="Verdana" w:hAnsi="Verdana" w:cs="Verdana"/>
          <w:sz w:val="20"/>
          <w:szCs w:val="20"/>
        </w:rPr>
        <w:t>De W.L. stelt met behulp van het NBB rekenprogramma, aan het begin van het seizoen bij de start van de competitie, de competitie-indeling samen, in overeenstemming met de regels van dit wedstrijdreglement. (Zie ook art. 9).</w:t>
      </w:r>
    </w:p>
    <w:p w14:paraId="3B07EF88" w14:textId="77777777" w:rsidR="00734772" w:rsidRPr="003A4FBE" w:rsidRDefault="00734772" w:rsidP="00E53BBB">
      <w:pPr>
        <w:pStyle w:val="Lijstalinea"/>
        <w:numPr>
          <w:ilvl w:val="0"/>
          <w:numId w:val="5"/>
        </w:numPr>
        <w:rPr>
          <w:rFonts w:ascii="Verdana" w:hAnsi="Verdana"/>
          <w:sz w:val="20"/>
          <w:szCs w:val="20"/>
        </w:rPr>
      </w:pPr>
      <w:r w:rsidRPr="003A4FBE">
        <w:rPr>
          <w:rFonts w:ascii="Verdana" w:eastAsia="Verdana" w:hAnsi="Verdana" w:cs="Verdana"/>
          <w:sz w:val="20"/>
          <w:szCs w:val="20"/>
        </w:rPr>
        <w:t xml:space="preserve"> </w:t>
      </w:r>
      <w:r w:rsidR="00897104" w:rsidRPr="003A4FBE">
        <w:rPr>
          <w:rFonts w:ascii="Verdana" w:eastAsia="Verdana" w:hAnsi="Verdana" w:cs="Verdana"/>
          <w:sz w:val="20"/>
          <w:szCs w:val="20"/>
        </w:rPr>
        <w:t>Aan het ein</w:t>
      </w:r>
      <w:r w:rsidR="00897104" w:rsidRPr="003A4FBE">
        <w:rPr>
          <w:rFonts w:ascii="Verdana" w:eastAsia="Verdana" w:hAnsi="Verdana" w:cs="Verdana"/>
          <w:color w:val="000000"/>
          <w:sz w:val="20"/>
          <w:szCs w:val="20"/>
        </w:rPr>
        <w:t>de van het bridgeseizoen bepaalt de W.L. met behulp van het NBB rekenprogramma de clubkampioenen en sluit de competitie af.</w:t>
      </w:r>
    </w:p>
    <w:p w14:paraId="3A7D1AE9" w14:textId="77777777" w:rsidR="00734772" w:rsidRPr="003A4FBE" w:rsidRDefault="00734772" w:rsidP="00CE459D">
      <w:pPr>
        <w:pStyle w:val="Lijstalinea"/>
        <w:numPr>
          <w:ilvl w:val="0"/>
          <w:numId w:val="5"/>
        </w:numPr>
        <w:rPr>
          <w:rFonts w:ascii="Verdana" w:hAnsi="Verdana"/>
          <w:sz w:val="20"/>
          <w:szCs w:val="20"/>
        </w:rPr>
      </w:pPr>
      <w:r w:rsidRPr="003A4FBE">
        <w:rPr>
          <w:rFonts w:ascii="Verdana" w:eastAsia="Verdana" w:hAnsi="Verdana" w:cs="Verdana"/>
          <w:sz w:val="20"/>
          <w:szCs w:val="20"/>
        </w:rPr>
        <w:t xml:space="preserve"> </w:t>
      </w:r>
      <w:r w:rsidR="00897104" w:rsidRPr="003A4FBE">
        <w:rPr>
          <w:rFonts w:ascii="Verdana" w:eastAsia="Verdana" w:hAnsi="Verdana" w:cs="Verdana"/>
          <w:color w:val="000000"/>
          <w:sz w:val="20"/>
          <w:szCs w:val="20"/>
        </w:rPr>
        <w:t>De clubkampioenen worden op de einddrive bekend gemaakt.</w:t>
      </w:r>
    </w:p>
    <w:p w14:paraId="6C7E3116" w14:textId="77777777" w:rsidR="00307BA6" w:rsidRPr="003A4FBE" w:rsidRDefault="00734772" w:rsidP="00734772">
      <w:pPr>
        <w:pStyle w:val="Lijstalinea"/>
        <w:numPr>
          <w:ilvl w:val="0"/>
          <w:numId w:val="5"/>
        </w:numPr>
        <w:rPr>
          <w:rFonts w:ascii="Verdana" w:hAnsi="Verdana"/>
          <w:sz w:val="20"/>
          <w:szCs w:val="20"/>
        </w:rPr>
      </w:pPr>
      <w:r w:rsidRPr="003A4FBE">
        <w:rPr>
          <w:rFonts w:ascii="Verdana" w:eastAsia="Verdana" w:hAnsi="Verdana" w:cs="Verdana"/>
          <w:color w:val="000000"/>
          <w:sz w:val="20"/>
          <w:szCs w:val="20"/>
        </w:rPr>
        <w:lastRenderedPageBreak/>
        <w:t xml:space="preserve"> </w:t>
      </w:r>
      <w:r w:rsidR="00897104" w:rsidRPr="003A4FBE">
        <w:rPr>
          <w:rFonts w:ascii="Verdana" w:eastAsia="Verdana" w:hAnsi="Verdana" w:cs="Verdana"/>
          <w:color w:val="000000"/>
          <w:sz w:val="20"/>
          <w:szCs w:val="20"/>
        </w:rPr>
        <w:t>De W.L. bepaalt met behulp van het NBB rekenprogramma de lijnindeling voor een clubavond op basis van de actuele ranking van de op die avond aanwezige paren. Er wordt naar gestreefd om per lijn een gelijk aantal paren te laten spelen.</w:t>
      </w:r>
    </w:p>
    <w:p w14:paraId="402E0E08" w14:textId="77777777" w:rsidR="00734772" w:rsidRPr="003A4FBE" w:rsidRDefault="00734772" w:rsidP="00734772">
      <w:pPr>
        <w:rPr>
          <w:sz w:val="20"/>
          <w:szCs w:val="20"/>
        </w:rPr>
      </w:pPr>
    </w:p>
    <w:p w14:paraId="41DD1841" w14:textId="77777777" w:rsidR="00734772" w:rsidRPr="003A4FBE" w:rsidRDefault="00734772" w:rsidP="00734772">
      <w:pPr>
        <w:rPr>
          <w:sz w:val="20"/>
          <w:szCs w:val="20"/>
        </w:rPr>
      </w:pPr>
    </w:p>
    <w:p w14:paraId="59F85D2A" w14:textId="77777777" w:rsidR="00307BA6" w:rsidRPr="003A4FBE" w:rsidRDefault="00981E36">
      <w:pPr>
        <w:rPr>
          <w:sz w:val="20"/>
          <w:szCs w:val="20"/>
          <w:lang w:val="de-DE"/>
        </w:rPr>
      </w:pPr>
      <w:r w:rsidRPr="003A4FBE">
        <w:rPr>
          <w:b/>
          <w:bCs/>
          <w:sz w:val="20"/>
          <w:szCs w:val="20"/>
          <w:lang w:val="de-DE"/>
        </w:rPr>
        <w:t xml:space="preserve">Art. 5 </w:t>
      </w:r>
      <w:r w:rsidR="00897104" w:rsidRPr="003A4FBE">
        <w:rPr>
          <w:b/>
          <w:bCs/>
          <w:sz w:val="20"/>
          <w:szCs w:val="20"/>
          <w:lang w:val="de-DE"/>
        </w:rPr>
        <w:t xml:space="preserve">Technische </w:t>
      </w:r>
      <w:proofErr w:type="spellStart"/>
      <w:r w:rsidR="00897104" w:rsidRPr="003A4FBE">
        <w:rPr>
          <w:b/>
          <w:bCs/>
          <w:sz w:val="20"/>
          <w:szCs w:val="20"/>
          <w:lang w:val="de-DE"/>
        </w:rPr>
        <w:t>Commissie</w:t>
      </w:r>
      <w:proofErr w:type="spellEnd"/>
      <w:r w:rsidR="00897104" w:rsidRPr="003A4FBE">
        <w:rPr>
          <w:b/>
          <w:bCs/>
          <w:sz w:val="20"/>
          <w:szCs w:val="20"/>
          <w:lang w:val="de-DE"/>
        </w:rPr>
        <w:t xml:space="preserve"> (T.C.)</w:t>
      </w:r>
    </w:p>
    <w:p w14:paraId="281AEF26" w14:textId="77777777" w:rsidR="00307BA6" w:rsidRPr="003A4FBE" w:rsidRDefault="00307BA6">
      <w:pPr>
        <w:rPr>
          <w:sz w:val="20"/>
          <w:szCs w:val="20"/>
          <w:lang w:val="de-DE"/>
        </w:rPr>
      </w:pPr>
    </w:p>
    <w:p w14:paraId="2C5544F2" w14:textId="77777777" w:rsidR="00734772" w:rsidRPr="003A4FBE" w:rsidRDefault="00897104" w:rsidP="006A3638">
      <w:pPr>
        <w:pStyle w:val="Lijstalinea"/>
        <w:numPr>
          <w:ilvl w:val="0"/>
          <w:numId w:val="6"/>
        </w:numPr>
        <w:spacing w:after="280" w:line="194" w:lineRule="atLeast"/>
        <w:rPr>
          <w:rFonts w:ascii="Verdana" w:eastAsia="Verdana" w:hAnsi="Verdana" w:cs="Verdana"/>
          <w:sz w:val="20"/>
          <w:szCs w:val="20"/>
        </w:rPr>
      </w:pPr>
      <w:r w:rsidRPr="003A4FBE">
        <w:rPr>
          <w:rFonts w:ascii="Verdana" w:hAnsi="Verdana"/>
          <w:sz w:val="20"/>
          <w:szCs w:val="20"/>
        </w:rPr>
        <w:t xml:space="preserve">De T.C. </w:t>
      </w:r>
      <w:r w:rsidRPr="003A4FBE">
        <w:rPr>
          <w:rFonts w:ascii="Verdana" w:hAnsi="Verdana"/>
          <w:color w:val="000000"/>
          <w:sz w:val="20"/>
          <w:szCs w:val="20"/>
        </w:rPr>
        <w:t>bestaat uit de W.L. en zijn/haar assistenten.</w:t>
      </w:r>
    </w:p>
    <w:p w14:paraId="5E42BDF8" w14:textId="77777777" w:rsidR="00734772" w:rsidRPr="003A4FBE" w:rsidRDefault="00897104" w:rsidP="00072E71">
      <w:pPr>
        <w:pStyle w:val="Lijstalinea"/>
        <w:numPr>
          <w:ilvl w:val="0"/>
          <w:numId w:val="6"/>
        </w:numPr>
        <w:spacing w:after="280" w:line="194" w:lineRule="atLeast"/>
        <w:rPr>
          <w:rFonts w:ascii="Verdana" w:eastAsia="Verdana" w:hAnsi="Verdana" w:cs="Verdana"/>
          <w:sz w:val="20"/>
          <w:szCs w:val="20"/>
        </w:rPr>
      </w:pPr>
      <w:r w:rsidRPr="003A4FBE">
        <w:rPr>
          <w:rFonts w:ascii="Verdana" w:eastAsia="Verdana" w:hAnsi="Verdana" w:cs="Verdana"/>
          <w:color w:val="000000"/>
          <w:sz w:val="20"/>
          <w:szCs w:val="20"/>
        </w:rPr>
        <w:t xml:space="preserve">De T.C. </w:t>
      </w:r>
      <w:r w:rsidR="00FB0B42" w:rsidRPr="003A4FBE">
        <w:rPr>
          <w:rFonts w:ascii="Verdana" w:eastAsia="Verdana" w:hAnsi="Verdana" w:cs="Verdana"/>
          <w:color w:val="000000"/>
          <w:sz w:val="20"/>
          <w:szCs w:val="20"/>
        </w:rPr>
        <w:t>coördineert</w:t>
      </w:r>
      <w:r w:rsidRPr="003A4FBE">
        <w:rPr>
          <w:rFonts w:ascii="Verdana" w:eastAsia="Verdana" w:hAnsi="Verdana" w:cs="Verdana"/>
          <w:color w:val="000000"/>
          <w:sz w:val="20"/>
          <w:szCs w:val="20"/>
        </w:rPr>
        <w:t xml:space="preserve"> de gang van zaken tijdens de clubavond (eventuele correctieve maatregelen worden na afloop van de clubavond bepaald). Dit kan zowel mondeling als via de E-mail.</w:t>
      </w:r>
    </w:p>
    <w:p w14:paraId="417ECCED" w14:textId="77777777" w:rsidR="00FB0B42" w:rsidRPr="003A4FBE" w:rsidRDefault="00897104" w:rsidP="00FB0B42">
      <w:pPr>
        <w:pStyle w:val="Lijstalinea"/>
        <w:numPr>
          <w:ilvl w:val="0"/>
          <w:numId w:val="6"/>
        </w:numPr>
        <w:tabs>
          <w:tab w:val="left" w:pos="0"/>
        </w:tabs>
        <w:spacing w:after="280" w:line="194" w:lineRule="atLeast"/>
        <w:rPr>
          <w:rFonts w:ascii="Verdana" w:eastAsia="Verdana" w:hAnsi="Verdana" w:cs="Verdana"/>
          <w:sz w:val="20"/>
          <w:szCs w:val="20"/>
        </w:rPr>
      </w:pPr>
      <w:r w:rsidRPr="003A4FBE">
        <w:rPr>
          <w:rFonts w:ascii="Verdana" w:eastAsia="Verdana" w:hAnsi="Verdana" w:cs="Verdana"/>
          <w:color w:val="000000"/>
          <w:sz w:val="20"/>
          <w:szCs w:val="20"/>
        </w:rPr>
        <w:t xml:space="preserve">De T.C. is volledig vrij in de organisatie van een feestelijke drives. Behaalde scores worden vervolgens niet omgezet in </w:t>
      </w:r>
      <w:r w:rsidR="00FB0B42" w:rsidRPr="003A4FBE">
        <w:rPr>
          <w:rFonts w:ascii="Verdana" w:eastAsia="Verdana" w:hAnsi="Verdana" w:cs="Verdana"/>
          <w:color w:val="000000"/>
          <w:sz w:val="20"/>
          <w:szCs w:val="20"/>
        </w:rPr>
        <w:t>ranking punten</w:t>
      </w:r>
      <w:r w:rsidRPr="003A4FBE">
        <w:rPr>
          <w:rFonts w:ascii="Verdana" w:eastAsia="Verdana" w:hAnsi="Verdana" w:cs="Verdana"/>
          <w:color w:val="000000"/>
          <w:sz w:val="20"/>
          <w:szCs w:val="20"/>
        </w:rPr>
        <w:t>, deze tel</w:t>
      </w:r>
      <w:r w:rsidRPr="003A4FBE">
        <w:rPr>
          <w:rFonts w:ascii="Verdana" w:eastAsia="Verdana" w:hAnsi="Verdana" w:cs="Verdana"/>
          <w:sz w:val="20"/>
          <w:szCs w:val="20"/>
        </w:rPr>
        <w:t>len niet mee voor het clubkampioenschap.</w:t>
      </w:r>
    </w:p>
    <w:p w14:paraId="38888746" w14:textId="77777777" w:rsidR="00FB0B42" w:rsidRPr="003A4FBE" w:rsidRDefault="00FB0B42" w:rsidP="00FB0B42">
      <w:pPr>
        <w:tabs>
          <w:tab w:val="left" w:pos="0"/>
        </w:tabs>
        <w:spacing w:after="280" w:line="194" w:lineRule="atLeast"/>
        <w:rPr>
          <w:sz w:val="20"/>
          <w:szCs w:val="20"/>
        </w:rPr>
      </w:pPr>
    </w:p>
    <w:p w14:paraId="68BA66D6" w14:textId="77777777" w:rsidR="00307BA6" w:rsidRPr="003A4FBE" w:rsidRDefault="00897104">
      <w:pPr>
        <w:rPr>
          <w:sz w:val="20"/>
          <w:szCs w:val="20"/>
        </w:rPr>
      </w:pPr>
      <w:r w:rsidRPr="003A4FBE">
        <w:rPr>
          <w:b/>
          <w:bCs/>
          <w:sz w:val="20"/>
          <w:szCs w:val="20"/>
        </w:rPr>
        <w:t>Art. 6 Melding op de clubavond</w:t>
      </w:r>
    </w:p>
    <w:p w14:paraId="52081AD9" w14:textId="77777777" w:rsidR="00734772" w:rsidRPr="003A4FBE" w:rsidRDefault="00734772" w:rsidP="00734772">
      <w:pPr>
        <w:pStyle w:val="Lijstalinea"/>
        <w:ind w:left="0"/>
        <w:rPr>
          <w:rFonts w:ascii="Verdana" w:eastAsia="Verdana" w:hAnsi="Verdana" w:cs="Verdana"/>
          <w:sz w:val="20"/>
          <w:szCs w:val="20"/>
        </w:rPr>
      </w:pPr>
    </w:p>
    <w:p w14:paraId="1BFAE162" w14:textId="77777777" w:rsidR="00307BA6" w:rsidRDefault="00897104" w:rsidP="00734772">
      <w:pPr>
        <w:pStyle w:val="Lijstalinea"/>
        <w:ind w:left="0"/>
        <w:rPr>
          <w:rFonts w:ascii="Verdana" w:hAnsi="Verdana"/>
          <w:color w:val="000000"/>
          <w:sz w:val="20"/>
          <w:szCs w:val="20"/>
        </w:rPr>
      </w:pPr>
      <w:r w:rsidRPr="003A4FBE">
        <w:rPr>
          <w:rFonts w:ascii="Verdana" w:hAnsi="Verdana"/>
          <w:color w:val="000000"/>
          <w:sz w:val="20"/>
          <w:szCs w:val="20"/>
        </w:rPr>
        <w:t>Bij binnenkomst dient ieder paar zijn gidsbriefje bij de wedstrijdleiding af te halen. Dit dient uiterlijk 10 minuten voor aanvang van de drive te geschieden, zodat de wedstrijd op het vastgestelde tijdstip kan aanvangen.</w:t>
      </w:r>
    </w:p>
    <w:p w14:paraId="33286D7D" w14:textId="77777777" w:rsidR="00090440" w:rsidRPr="003A4FBE" w:rsidRDefault="00090440" w:rsidP="00734772">
      <w:pPr>
        <w:pStyle w:val="Lijstalinea"/>
        <w:ind w:left="0"/>
        <w:rPr>
          <w:rFonts w:ascii="Verdana" w:hAnsi="Verdana"/>
          <w:color w:val="000000"/>
          <w:sz w:val="20"/>
          <w:szCs w:val="20"/>
        </w:rPr>
      </w:pPr>
    </w:p>
    <w:p w14:paraId="02A52B52" w14:textId="77777777" w:rsidR="00307BA6" w:rsidRPr="003A4FBE" w:rsidRDefault="00897104">
      <w:pPr>
        <w:rPr>
          <w:sz w:val="20"/>
          <w:szCs w:val="20"/>
        </w:rPr>
      </w:pPr>
      <w:r w:rsidRPr="003A4FBE">
        <w:rPr>
          <w:b/>
          <w:bCs/>
          <w:sz w:val="20"/>
          <w:szCs w:val="20"/>
        </w:rPr>
        <w:t>Art. 7 Afmelding</w:t>
      </w:r>
    </w:p>
    <w:p w14:paraId="157B9D8B" w14:textId="77777777" w:rsidR="00307BA6" w:rsidRPr="003A4FBE" w:rsidRDefault="00307BA6">
      <w:pPr>
        <w:rPr>
          <w:sz w:val="20"/>
          <w:szCs w:val="20"/>
        </w:rPr>
      </w:pPr>
    </w:p>
    <w:p w14:paraId="42578C2E" w14:textId="77777777" w:rsidR="00734772" w:rsidRPr="003A4FBE" w:rsidRDefault="00734772" w:rsidP="00A075A5">
      <w:pPr>
        <w:pStyle w:val="Lijstalinea"/>
        <w:numPr>
          <w:ilvl w:val="0"/>
          <w:numId w:val="8"/>
        </w:numPr>
        <w:tabs>
          <w:tab w:val="left" w:pos="0"/>
        </w:tabs>
        <w:rPr>
          <w:rFonts w:ascii="Verdana" w:hAnsi="Verdana"/>
          <w:color w:val="000000"/>
          <w:sz w:val="20"/>
          <w:szCs w:val="20"/>
        </w:rPr>
      </w:pPr>
      <w:r w:rsidRPr="003A4FBE">
        <w:rPr>
          <w:rFonts w:ascii="Verdana" w:hAnsi="Verdana"/>
          <w:sz w:val="20"/>
          <w:szCs w:val="20"/>
        </w:rPr>
        <w:t xml:space="preserve"> B</w:t>
      </w:r>
      <w:r w:rsidR="00897104" w:rsidRPr="003A4FBE">
        <w:rPr>
          <w:rFonts w:ascii="Verdana" w:hAnsi="Verdana"/>
          <w:sz w:val="20"/>
          <w:szCs w:val="20"/>
        </w:rPr>
        <w:t>ij verhindering deel te nemen aan een competitieavond of feestdrive is men verplicht zich tijdig af te melden bij de wedstrijdleider of een door de wedstrijdleiding daartoe aangewezen per</w:t>
      </w:r>
      <w:r w:rsidR="00897104" w:rsidRPr="003A4FBE">
        <w:rPr>
          <w:rFonts w:ascii="Verdana" w:hAnsi="Verdana"/>
          <w:color w:val="000000"/>
          <w:sz w:val="20"/>
          <w:szCs w:val="20"/>
        </w:rPr>
        <w:t>soon.</w:t>
      </w:r>
    </w:p>
    <w:p w14:paraId="33A99169" w14:textId="77777777" w:rsidR="00734772" w:rsidRPr="003A4FBE" w:rsidRDefault="00734772" w:rsidP="00BA52BB">
      <w:pPr>
        <w:pStyle w:val="Lijstalinea"/>
        <w:numPr>
          <w:ilvl w:val="0"/>
          <w:numId w:val="8"/>
        </w:numPr>
        <w:tabs>
          <w:tab w:val="left" w:pos="0"/>
        </w:tabs>
        <w:rPr>
          <w:rFonts w:ascii="Verdana" w:hAnsi="Verdana"/>
          <w:sz w:val="20"/>
          <w:szCs w:val="20"/>
        </w:rPr>
      </w:pPr>
      <w:r w:rsidRPr="003A4FBE">
        <w:rPr>
          <w:rFonts w:ascii="Verdana" w:eastAsia="Verdana" w:hAnsi="Verdana" w:cs="Verdana"/>
          <w:color w:val="000000"/>
          <w:sz w:val="20"/>
          <w:szCs w:val="20"/>
        </w:rPr>
        <w:t xml:space="preserve"> </w:t>
      </w:r>
      <w:r w:rsidR="00897104" w:rsidRPr="003A4FBE">
        <w:rPr>
          <w:rFonts w:ascii="Verdana" w:eastAsia="Verdana" w:hAnsi="Verdana" w:cs="Verdana"/>
          <w:color w:val="000000"/>
          <w:sz w:val="20"/>
          <w:szCs w:val="20"/>
        </w:rPr>
        <w:t>Het opbreken van een bestaand partnership, vormen van een nieuw paar of driemanschap dient door de betrokken spelers z.s.m. aan de W.L. te worden doorgegeven.</w:t>
      </w:r>
    </w:p>
    <w:p w14:paraId="0B3C34AD" w14:textId="77777777" w:rsidR="00307BA6" w:rsidRPr="003A4FBE" w:rsidRDefault="00734772" w:rsidP="00BA52BB">
      <w:pPr>
        <w:pStyle w:val="Lijstalinea"/>
        <w:numPr>
          <w:ilvl w:val="0"/>
          <w:numId w:val="8"/>
        </w:numPr>
        <w:tabs>
          <w:tab w:val="left" w:pos="0"/>
        </w:tabs>
        <w:rPr>
          <w:rFonts w:ascii="Verdana" w:hAnsi="Verdana"/>
          <w:sz w:val="20"/>
          <w:szCs w:val="20"/>
        </w:rPr>
      </w:pPr>
      <w:r w:rsidRPr="003A4FBE">
        <w:rPr>
          <w:rFonts w:ascii="Verdana" w:eastAsia="Verdana" w:hAnsi="Verdana" w:cs="Verdana"/>
          <w:color w:val="000000"/>
          <w:sz w:val="20"/>
          <w:szCs w:val="20"/>
        </w:rPr>
        <w:t xml:space="preserve"> </w:t>
      </w:r>
      <w:r w:rsidR="00897104" w:rsidRPr="003A4FBE">
        <w:rPr>
          <w:rFonts w:ascii="Verdana" w:eastAsia="Verdana" w:hAnsi="Verdana" w:cs="Verdana"/>
          <w:color w:val="000000"/>
          <w:sz w:val="20"/>
          <w:szCs w:val="20"/>
        </w:rPr>
        <w:t>W.L. kan niet garanderen dat leden kunnen spelen.</w:t>
      </w:r>
    </w:p>
    <w:p w14:paraId="1FBD87EC" w14:textId="77777777" w:rsidR="00307BA6" w:rsidRPr="003A4FBE" w:rsidRDefault="00307BA6">
      <w:pPr>
        <w:rPr>
          <w:sz w:val="20"/>
          <w:szCs w:val="20"/>
        </w:rPr>
      </w:pPr>
    </w:p>
    <w:p w14:paraId="45142F9E" w14:textId="77777777" w:rsidR="00734772" w:rsidRPr="003A4FBE" w:rsidRDefault="00734772">
      <w:pPr>
        <w:rPr>
          <w:sz w:val="20"/>
          <w:szCs w:val="20"/>
        </w:rPr>
      </w:pPr>
    </w:p>
    <w:p w14:paraId="327393CB" w14:textId="77777777" w:rsidR="00307BA6" w:rsidRPr="003A4FBE" w:rsidRDefault="00897104">
      <w:pPr>
        <w:rPr>
          <w:sz w:val="20"/>
          <w:szCs w:val="20"/>
        </w:rPr>
      </w:pPr>
      <w:r w:rsidRPr="003A4FBE">
        <w:rPr>
          <w:b/>
          <w:bCs/>
          <w:sz w:val="20"/>
          <w:szCs w:val="20"/>
        </w:rPr>
        <w:t>Art. 8 Spelen met een invaller</w:t>
      </w:r>
    </w:p>
    <w:p w14:paraId="16F9B2F5" w14:textId="77777777" w:rsidR="00307BA6" w:rsidRPr="003A4FBE" w:rsidRDefault="00307BA6">
      <w:pPr>
        <w:rPr>
          <w:sz w:val="20"/>
          <w:szCs w:val="20"/>
        </w:rPr>
      </w:pPr>
    </w:p>
    <w:p w14:paraId="04531D2D" w14:textId="77777777" w:rsidR="00734772" w:rsidRPr="003A4FBE" w:rsidRDefault="00897104" w:rsidP="004321E7">
      <w:pPr>
        <w:pStyle w:val="Lijstalinea"/>
        <w:numPr>
          <w:ilvl w:val="0"/>
          <w:numId w:val="9"/>
        </w:numPr>
        <w:tabs>
          <w:tab w:val="left" w:pos="0"/>
        </w:tabs>
        <w:rPr>
          <w:rFonts w:ascii="Verdana" w:hAnsi="Verdana"/>
          <w:sz w:val="20"/>
          <w:szCs w:val="20"/>
        </w:rPr>
      </w:pPr>
      <w:r w:rsidRPr="003A4FBE">
        <w:rPr>
          <w:rFonts w:ascii="Verdana" w:hAnsi="Verdana"/>
          <w:sz w:val="20"/>
          <w:szCs w:val="20"/>
        </w:rPr>
        <w:t>Indien de eigen partner verhinderd is kan met een invaller een gelegenheidspaar worden gevormd. Bij voorkeur dient deze invaller een lid van de vereniging te zijn, maar niet leden kunnen als invaller worden toegestaan.</w:t>
      </w:r>
    </w:p>
    <w:p w14:paraId="0392F55C" w14:textId="77777777" w:rsidR="00734772" w:rsidRPr="003A4FBE" w:rsidRDefault="00897104" w:rsidP="00926846">
      <w:pPr>
        <w:pStyle w:val="Lijstalinea"/>
        <w:numPr>
          <w:ilvl w:val="0"/>
          <w:numId w:val="9"/>
        </w:numPr>
        <w:tabs>
          <w:tab w:val="left" w:pos="0"/>
        </w:tabs>
        <w:rPr>
          <w:rFonts w:ascii="Verdana" w:hAnsi="Verdana"/>
          <w:sz w:val="20"/>
          <w:szCs w:val="20"/>
        </w:rPr>
      </w:pPr>
      <w:r w:rsidRPr="003A4FBE">
        <w:rPr>
          <w:rFonts w:ascii="Verdana" w:eastAsia="Verdana" w:hAnsi="Verdana" w:cs="Verdana"/>
          <w:sz w:val="20"/>
          <w:szCs w:val="20"/>
        </w:rPr>
        <w:t>Spelen met een invaller dient ruim voor de speelavond met de wedstrijdleiding overlegd te worden., i.v.m. het indelen van de speelavond. (zie ook artikel 2c).</w:t>
      </w:r>
    </w:p>
    <w:p w14:paraId="37DB6BC4" w14:textId="77777777" w:rsidR="00307BA6" w:rsidRPr="003A4FBE" w:rsidRDefault="00897104" w:rsidP="00926846">
      <w:pPr>
        <w:pStyle w:val="Lijstalinea"/>
        <w:numPr>
          <w:ilvl w:val="0"/>
          <w:numId w:val="9"/>
        </w:numPr>
        <w:tabs>
          <w:tab w:val="left" w:pos="0"/>
        </w:tabs>
        <w:rPr>
          <w:rFonts w:ascii="Verdana" w:hAnsi="Verdana"/>
          <w:sz w:val="20"/>
          <w:szCs w:val="20"/>
        </w:rPr>
      </w:pPr>
      <w:r w:rsidRPr="003A4FBE">
        <w:rPr>
          <w:rFonts w:ascii="Verdana" w:eastAsia="Verdana" w:hAnsi="Verdana" w:cs="Verdana"/>
          <w:sz w:val="20"/>
          <w:szCs w:val="20"/>
        </w:rPr>
        <w:lastRenderedPageBreak/>
        <w:t>De W.L. zal gelegenheidsparen indelen</w:t>
      </w:r>
      <w:r w:rsidRPr="003A4FBE">
        <w:rPr>
          <w:rFonts w:ascii="Verdana" w:eastAsia="Verdana" w:hAnsi="Verdana" w:cs="Verdana"/>
          <w:color w:val="000000"/>
          <w:sz w:val="20"/>
          <w:szCs w:val="20"/>
        </w:rPr>
        <w:t xml:space="preserve"> naar de som</w:t>
      </w:r>
      <w:r w:rsidRPr="003A4FBE">
        <w:rPr>
          <w:rFonts w:ascii="Verdana" w:eastAsia="Verdana" w:hAnsi="Verdana" w:cs="Verdana"/>
          <w:sz w:val="20"/>
          <w:szCs w:val="20"/>
        </w:rPr>
        <w:t xml:space="preserve"> van de beide persoonlijke </w:t>
      </w:r>
      <w:r w:rsidR="003A4FBE" w:rsidRPr="003A4FBE">
        <w:rPr>
          <w:rFonts w:ascii="Verdana" w:eastAsia="Verdana" w:hAnsi="Verdana" w:cs="Verdana"/>
          <w:sz w:val="20"/>
          <w:szCs w:val="20"/>
        </w:rPr>
        <w:t>ranking punten</w:t>
      </w:r>
      <w:r w:rsidRPr="003A4FBE">
        <w:rPr>
          <w:rFonts w:ascii="Verdana" w:eastAsia="Verdana" w:hAnsi="Verdana" w:cs="Verdana"/>
          <w:sz w:val="20"/>
          <w:szCs w:val="20"/>
        </w:rPr>
        <w:t>, waarbij het normale verloop van de competitie zo min mogelijk verstoord moet worden.</w:t>
      </w:r>
    </w:p>
    <w:p w14:paraId="77C21185" w14:textId="77777777" w:rsidR="00307BA6" w:rsidRPr="003A4FBE" w:rsidRDefault="00307BA6">
      <w:pPr>
        <w:rPr>
          <w:sz w:val="20"/>
          <w:szCs w:val="20"/>
        </w:rPr>
      </w:pPr>
    </w:p>
    <w:p w14:paraId="6B271AEB" w14:textId="77777777" w:rsidR="00307BA6" w:rsidRPr="003A4FBE" w:rsidRDefault="00307BA6">
      <w:pPr>
        <w:rPr>
          <w:b/>
          <w:bCs/>
          <w:sz w:val="20"/>
          <w:szCs w:val="20"/>
        </w:rPr>
      </w:pPr>
    </w:p>
    <w:p w14:paraId="56409019" w14:textId="77777777" w:rsidR="00307BA6" w:rsidRPr="003A4FBE" w:rsidRDefault="00897104">
      <w:pPr>
        <w:rPr>
          <w:bCs/>
          <w:sz w:val="20"/>
          <w:szCs w:val="20"/>
        </w:rPr>
      </w:pPr>
      <w:r w:rsidRPr="003A4FBE">
        <w:rPr>
          <w:bCs/>
          <w:sz w:val="20"/>
          <w:szCs w:val="20"/>
        </w:rPr>
        <w:t>B.</w:t>
      </w:r>
      <w:r w:rsidRPr="003A4FBE">
        <w:rPr>
          <w:bCs/>
          <w:sz w:val="20"/>
          <w:szCs w:val="20"/>
        </w:rPr>
        <w:tab/>
      </w:r>
      <w:r w:rsidRPr="003A4FBE">
        <w:rPr>
          <w:bCs/>
          <w:sz w:val="20"/>
          <w:szCs w:val="20"/>
          <w:u w:val="single"/>
        </w:rPr>
        <w:t>INDELING SPELERS</w:t>
      </w:r>
    </w:p>
    <w:p w14:paraId="05E4EA20" w14:textId="77777777" w:rsidR="00307BA6" w:rsidRPr="003A4FBE" w:rsidRDefault="00307BA6">
      <w:pPr>
        <w:rPr>
          <w:b/>
          <w:bCs/>
          <w:sz w:val="20"/>
          <w:szCs w:val="20"/>
        </w:rPr>
      </w:pPr>
    </w:p>
    <w:p w14:paraId="39F67556" w14:textId="77777777" w:rsidR="00307BA6" w:rsidRPr="003A4FBE" w:rsidRDefault="00897104">
      <w:pPr>
        <w:rPr>
          <w:b/>
          <w:bCs/>
          <w:sz w:val="20"/>
          <w:szCs w:val="20"/>
        </w:rPr>
      </w:pPr>
      <w:r w:rsidRPr="003A4FBE">
        <w:rPr>
          <w:b/>
          <w:bCs/>
          <w:sz w:val="20"/>
          <w:szCs w:val="20"/>
        </w:rPr>
        <w:t>Art. 9 Indeling nieuw seizoen</w:t>
      </w:r>
    </w:p>
    <w:p w14:paraId="3F00486C" w14:textId="77777777" w:rsidR="00307BA6" w:rsidRPr="003A4FBE" w:rsidRDefault="00307BA6">
      <w:pPr>
        <w:rPr>
          <w:b/>
          <w:bCs/>
          <w:sz w:val="20"/>
          <w:szCs w:val="20"/>
        </w:rPr>
      </w:pPr>
    </w:p>
    <w:p w14:paraId="08E72B75" w14:textId="77777777" w:rsidR="00307BA6" w:rsidRPr="003A4FBE" w:rsidRDefault="00897104" w:rsidP="00734772">
      <w:pPr>
        <w:rPr>
          <w:b/>
          <w:bCs/>
          <w:sz w:val="20"/>
          <w:szCs w:val="20"/>
        </w:rPr>
      </w:pPr>
      <w:r w:rsidRPr="003A4FBE">
        <w:rPr>
          <w:sz w:val="20"/>
          <w:szCs w:val="20"/>
        </w:rPr>
        <w:t xml:space="preserve">Bij aanvang van een nieuw seizoen worden de </w:t>
      </w:r>
      <w:proofErr w:type="spellStart"/>
      <w:r w:rsidRPr="003A4FBE">
        <w:rPr>
          <w:sz w:val="20"/>
          <w:szCs w:val="20"/>
        </w:rPr>
        <w:t>rankings</w:t>
      </w:r>
      <w:proofErr w:type="spellEnd"/>
      <w:r w:rsidRPr="003A4FBE">
        <w:rPr>
          <w:sz w:val="20"/>
          <w:szCs w:val="20"/>
        </w:rPr>
        <w:t xml:space="preserve"> bepaald op basis van het vorige seizoe</w:t>
      </w:r>
      <w:r w:rsidRPr="003A4FBE">
        <w:rPr>
          <w:color w:val="000000"/>
          <w:sz w:val="20"/>
          <w:szCs w:val="20"/>
        </w:rPr>
        <w:t>n. Zolang er nog minder dan 6 resultaten beschikbaar zijn worden door de ontbrekende resultaten ingevuld aan de hand van een inschatting van de gemiddelde speelsterkte op basis van rating.</w:t>
      </w:r>
    </w:p>
    <w:p w14:paraId="277AE147" w14:textId="77777777" w:rsidR="00307BA6" w:rsidRPr="003A4FBE" w:rsidRDefault="00307BA6">
      <w:pPr>
        <w:rPr>
          <w:b/>
          <w:bCs/>
          <w:sz w:val="20"/>
          <w:szCs w:val="20"/>
        </w:rPr>
      </w:pPr>
    </w:p>
    <w:p w14:paraId="302115FE" w14:textId="77777777" w:rsidR="00AF52FA" w:rsidRPr="003A4FBE" w:rsidRDefault="00AF52FA">
      <w:pPr>
        <w:rPr>
          <w:b/>
          <w:bCs/>
          <w:sz w:val="20"/>
          <w:szCs w:val="20"/>
        </w:rPr>
      </w:pPr>
    </w:p>
    <w:p w14:paraId="005589C5" w14:textId="77777777" w:rsidR="00307BA6" w:rsidRPr="003A4FBE" w:rsidRDefault="00897104">
      <w:pPr>
        <w:rPr>
          <w:color w:val="000000"/>
          <w:sz w:val="20"/>
          <w:szCs w:val="20"/>
        </w:rPr>
      </w:pPr>
      <w:r w:rsidRPr="003A4FBE">
        <w:rPr>
          <w:b/>
          <w:bCs/>
          <w:sz w:val="20"/>
          <w:szCs w:val="20"/>
        </w:rPr>
        <w:t>Art. 10 Indeling aspirant-leden</w:t>
      </w:r>
    </w:p>
    <w:p w14:paraId="6C92EB88" w14:textId="77777777" w:rsidR="00307BA6" w:rsidRPr="003A4FBE" w:rsidRDefault="00307BA6">
      <w:pPr>
        <w:rPr>
          <w:color w:val="000000"/>
          <w:sz w:val="20"/>
          <w:szCs w:val="20"/>
        </w:rPr>
      </w:pPr>
    </w:p>
    <w:p w14:paraId="5B62BD9D" w14:textId="77777777" w:rsidR="00AF52FA" w:rsidRPr="003A4FBE" w:rsidRDefault="00897104" w:rsidP="007E4CC7">
      <w:pPr>
        <w:pStyle w:val="Lijstalinea"/>
        <w:numPr>
          <w:ilvl w:val="0"/>
          <w:numId w:val="10"/>
        </w:numPr>
        <w:tabs>
          <w:tab w:val="left" w:pos="0"/>
        </w:tabs>
        <w:rPr>
          <w:rFonts w:ascii="Verdana" w:hAnsi="Verdana"/>
          <w:sz w:val="20"/>
          <w:szCs w:val="20"/>
        </w:rPr>
      </w:pPr>
      <w:r w:rsidRPr="003A4FBE">
        <w:rPr>
          <w:rFonts w:ascii="Verdana" w:hAnsi="Verdana"/>
          <w:color w:val="000000"/>
          <w:sz w:val="20"/>
          <w:szCs w:val="20"/>
        </w:rPr>
        <w:t>Aspirant-leden worden in principe ingedeeld in de laagste groep als geen rating bekend is.</w:t>
      </w:r>
    </w:p>
    <w:p w14:paraId="761105FA" w14:textId="77777777" w:rsidR="00307BA6" w:rsidRPr="003A4FBE" w:rsidRDefault="00897104" w:rsidP="007E4CC7">
      <w:pPr>
        <w:pStyle w:val="Lijstalinea"/>
        <w:numPr>
          <w:ilvl w:val="0"/>
          <w:numId w:val="10"/>
        </w:numPr>
        <w:tabs>
          <w:tab w:val="left" w:pos="0"/>
        </w:tabs>
        <w:rPr>
          <w:rFonts w:ascii="Verdana" w:hAnsi="Verdana"/>
          <w:sz w:val="20"/>
          <w:szCs w:val="20"/>
        </w:rPr>
      </w:pPr>
      <w:r w:rsidRPr="003A4FBE">
        <w:rPr>
          <w:rFonts w:ascii="Verdana" w:eastAsia="Verdana" w:hAnsi="Verdana" w:cs="Verdana"/>
          <w:color w:val="000000"/>
          <w:sz w:val="20"/>
          <w:szCs w:val="20"/>
        </w:rPr>
        <w:t xml:space="preserve">De W.L. deelt een paar bestaande uit 2 nieuwe leden in volgens de som van de </w:t>
      </w:r>
      <w:r w:rsidR="003A4FBE" w:rsidRPr="003A4FBE">
        <w:rPr>
          <w:rFonts w:ascii="Verdana" w:eastAsia="Verdana" w:hAnsi="Verdana" w:cs="Verdana"/>
          <w:color w:val="000000"/>
          <w:sz w:val="20"/>
          <w:szCs w:val="20"/>
        </w:rPr>
        <w:t>ranking punten</w:t>
      </w:r>
      <w:r w:rsidRPr="003A4FBE">
        <w:rPr>
          <w:rFonts w:ascii="Verdana" w:eastAsia="Verdana" w:hAnsi="Verdana" w:cs="Verdana"/>
          <w:color w:val="000000"/>
          <w:sz w:val="20"/>
          <w:szCs w:val="20"/>
        </w:rPr>
        <w:t>, dan</w:t>
      </w:r>
      <w:r w:rsidR="003A4FBE">
        <w:rPr>
          <w:rFonts w:ascii="Verdana" w:eastAsia="Verdana" w:hAnsi="Verdana" w:cs="Verdana"/>
          <w:color w:val="000000"/>
          <w:sz w:val="20"/>
          <w:szCs w:val="20"/>
        </w:rPr>
        <w:t xml:space="preserve"> </w:t>
      </w:r>
      <w:r w:rsidRPr="003A4FBE">
        <w:rPr>
          <w:rFonts w:ascii="Verdana" w:eastAsia="Verdana" w:hAnsi="Verdana" w:cs="Verdana"/>
          <w:color w:val="000000"/>
          <w:sz w:val="20"/>
          <w:szCs w:val="20"/>
        </w:rPr>
        <w:t>wel rating, van be</w:t>
      </w:r>
      <w:r w:rsidRPr="003A4FBE">
        <w:rPr>
          <w:rFonts w:ascii="Verdana" w:eastAsia="Verdana" w:hAnsi="Verdana" w:cs="Verdana"/>
          <w:sz w:val="20"/>
          <w:szCs w:val="20"/>
        </w:rPr>
        <w:t>ide spelers.</w:t>
      </w:r>
    </w:p>
    <w:p w14:paraId="061F2EC7" w14:textId="77777777" w:rsidR="00307BA6" w:rsidRPr="003A4FBE" w:rsidRDefault="00307BA6">
      <w:pPr>
        <w:rPr>
          <w:sz w:val="20"/>
          <w:szCs w:val="20"/>
        </w:rPr>
      </w:pPr>
    </w:p>
    <w:p w14:paraId="75522B95" w14:textId="77777777" w:rsidR="00AF52FA" w:rsidRPr="003A4FBE" w:rsidRDefault="00AF52FA">
      <w:pPr>
        <w:rPr>
          <w:sz w:val="20"/>
          <w:szCs w:val="20"/>
        </w:rPr>
      </w:pPr>
    </w:p>
    <w:p w14:paraId="6C5EE22C" w14:textId="77777777" w:rsidR="00307BA6" w:rsidRPr="003A4FBE" w:rsidRDefault="00897104">
      <w:pPr>
        <w:rPr>
          <w:sz w:val="20"/>
          <w:szCs w:val="20"/>
        </w:rPr>
      </w:pPr>
      <w:r w:rsidRPr="003A4FBE">
        <w:rPr>
          <w:b/>
          <w:bCs/>
          <w:sz w:val="20"/>
          <w:szCs w:val="20"/>
        </w:rPr>
        <w:t>Art. 11 I</w:t>
      </w:r>
      <w:r w:rsidR="00AF52FA" w:rsidRPr="003A4FBE">
        <w:rPr>
          <w:b/>
          <w:bCs/>
          <w:sz w:val="20"/>
          <w:szCs w:val="20"/>
        </w:rPr>
        <w:t>n</w:t>
      </w:r>
      <w:r w:rsidRPr="003A4FBE">
        <w:rPr>
          <w:b/>
          <w:bCs/>
          <w:sz w:val="20"/>
          <w:szCs w:val="20"/>
        </w:rPr>
        <w:t>deling nieuwe combinaties</w:t>
      </w:r>
    </w:p>
    <w:p w14:paraId="0F179352" w14:textId="77777777" w:rsidR="00307BA6" w:rsidRPr="003A4FBE" w:rsidRDefault="00307BA6">
      <w:pPr>
        <w:rPr>
          <w:sz w:val="20"/>
          <w:szCs w:val="20"/>
        </w:rPr>
      </w:pPr>
    </w:p>
    <w:p w14:paraId="167B6278" w14:textId="77777777" w:rsidR="00AF52FA" w:rsidRPr="003A4FBE" w:rsidRDefault="00897104" w:rsidP="00F63C3B">
      <w:pPr>
        <w:pStyle w:val="Lijstalinea"/>
        <w:numPr>
          <w:ilvl w:val="0"/>
          <w:numId w:val="11"/>
        </w:numPr>
        <w:tabs>
          <w:tab w:val="left" w:pos="0"/>
        </w:tabs>
        <w:rPr>
          <w:rFonts w:ascii="Verdana" w:hAnsi="Verdana"/>
          <w:sz w:val="20"/>
          <w:szCs w:val="20"/>
        </w:rPr>
      </w:pPr>
      <w:r w:rsidRPr="003A4FBE">
        <w:rPr>
          <w:rFonts w:ascii="Verdana" w:hAnsi="Verdana"/>
          <w:sz w:val="20"/>
          <w:szCs w:val="20"/>
        </w:rPr>
        <w:t xml:space="preserve">Een nieuwe combinatie wordt ingedeeld volgens de som van de </w:t>
      </w:r>
      <w:proofErr w:type="spellStart"/>
      <w:r w:rsidRPr="003A4FBE">
        <w:rPr>
          <w:rFonts w:ascii="Verdana" w:hAnsi="Verdana"/>
          <w:sz w:val="20"/>
          <w:szCs w:val="20"/>
        </w:rPr>
        <w:t>rankingpunten</w:t>
      </w:r>
      <w:proofErr w:type="spellEnd"/>
      <w:r w:rsidRPr="003A4FBE">
        <w:rPr>
          <w:rFonts w:ascii="Verdana" w:hAnsi="Verdana"/>
          <w:sz w:val="20"/>
          <w:szCs w:val="20"/>
        </w:rPr>
        <w:t xml:space="preserve"> van beide spelers.</w:t>
      </w:r>
    </w:p>
    <w:p w14:paraId="167D597B" w14:textId="77777777" w:rsidR="00307BA6" w:rsidRPr="003A4FBE" w:rsidRDefault="00897104" w:rsidP="00F63C3B">
      <w:pPr>
        <w:pStyle w:val="Lijstalinea"/>
        <w:numPr>
          <w:ilvl w:val="0"/>
          <w:numId w:val="11"/>
        </w:numPr>
        <w:tabs>
          <w:tab w:val="left" w:pos="0"/>
        </w:tabs>
        <w:rPr>
          <w:rFonts w:ascii="Verdana" w:hAnsi="Verdana"/>
          <w:sz w:val="20"/>
          <w:szCs w:val="20"/>
        </w:rPr>
      </w:pPr>
      <w:r w:rsidRPr="003A4FBE">
        <w:rPr>
          <w:rFonts w:ascii="Verdana" w:eastAsia="Verdana" w:hAnsi="Verdana" w:cs="Verdana"/>
          <w:sz w:val="20"/>
          <w:szCs w:val="20"/>
        </w:rPr>
        <w:t xml:space="preserve">De nieuwe partner kan een speler uit alle groepen, dan wel een nieuw lid zijn. </w:t>
      </w:r>
    </w:p>
    <w:p w14:paraId="61DE8CE3" w14:textId="77777777" w:rsidR="00307BA6" w:rsidRPr="003A4FBE" w:rsidRDefault="00307BA6">
      <w:pPr>
        <w:rPr>
          <w:sz w:val="20"/>
          <w:szCs w:val="20"/>
        </w:rPr>
      </w:pPr>
    </w:p>
    <w:p w14:paraId="31CFCC10" w14:textId="77777777" w:rsidR="00307BA6" w:rsidRPr="003A4FBE" w:rsidRDefault="00897104">
      <w:pPr>
        <w:rPr>
          <w:sz w:val="20"/>
          <w:szCs w:val="20"/>
        </w:rPr>
      </w:pPr>
      <w:r w:rsidRPr="003A4FBE">
        <w:rPr>
          <w:b/>
          <w:bCs/>
          <w:sz w:val="20"/>
          <w:szCs w:val="20"/>
        </w:rPr>
        <w:t>Art. 12 Indeling spelers zonder ranking</w:t>
      </w:r>
    </w:p>
    <w:p w14:paraId="0BD4555C" w14:textId="77777777" w:rsidR="00307BA6" w:rsidRPr="003A4FBE" w:rsidRDefault="00307BA6">
      <w:pPr>
        <w:rPr>
          <w:sz w:val="20"/>
          <w:szCs w:val="20"/>
        </w:rPr>
      </w:pPr>
    </w:p>
    <w:p w14:paraId="6BDB7233" w14:textId="77777777" w:rsidR="00307BA6" w:rsidRPr="003A4FBE" w:rsidRDefault="00897104" w:rsidP="00AF52FA">
      <w:pPr>
        <w:spacing w:line="258" w:lineRule="atLeast"/>
        <w:rPr>
          <w:sz w:val="20"/>
          <w:szCs w:val="20"/>
        </w:rPr>
      </w:pPr>
      <w:r w:rsidRPr="003A4FBE">
        <w:rPr>
          <w:color w:val="000000"/>
          <w:sz w:val="20"/>
          <w:szCs w:val="20"/>
        </w:rPr>
        <w:t xml:space="preserve">Bij nieuwe spelers en bij invallers waarbij de ranking niet bekend is, kent </w:t>
      </w:r>
      <w:r w:rsidRPr="003A4FBE">
        <w:rPr>
          <w:sz w:val="20"/>
          <w:szCs w:val="20"/>
        </w:rPr>
        <w:t>de W.L. een</w:t>
      </w:r>
      <w:r w:rsidRPr="003A4FBE">
        <w:rPr>
          <w:color w:val="000000"/>
          <w:sz w:val="20"/>
          <w:szCs w:val="20"/>
        </w:rPr>
        <w:t xml:space="preserve"> ranking toe die zo redelijk mogelijk is op basis van resultaten uit het verleden, meesterpunten, de NBB rating, of andere aanwijzingen. </w:t>
      </w:r>
    </w:p>
    <w:p w14:paraId="5CB90F2E" w14:textId="77777777" w:rsidR="00307BA6" w:rsidRPr="003A4FBE" w:rsidRDefault="00307BA6">
      <w:pPr>
        <w:rPr>
          <w:sz w:val="20"/>
          <w:szCs w:val="20"/>
        </w:rPr>
      </w:pPr>
    </w:p>
    <w:p w14:paraId="42882CE8" w14:textId="77777777" w:rsidR="00307BA6" w:rsidRPr="003A4FBE" w:rsidRDefault="00307BA6">
      <w:pPr>
        <w:rPr>
          <w:b/>
          <w:bCs/>
          <w:sz w:val="20"/>
          <w:szCs w:val="20"/>
        </w:rPr>
      </w:pPr>
    </w:p>
    <w:p w14:paraId="7D2F87E9" w14:textId="77777777" w:rsidR="00307BA6" w:rsidRPr="003A4FBE" w:rsidRDefault="00897104">
      <w:pPr>
        <w:rPr>
          <w:bCs/>
          <w:sz w:val="20"/>
          <w:szCs w:val="20"/>
        </w:rPr>
      </w:pPr>
      <w:r w:rsidRPr="003A4FBE">
        <w:rPr>
          <w:bCs/>
          <w:sz w:val="20"/>
          <w:szCs w:val="20"/>
        </w:rPr>
        <w:t>C.</w:t>
      </w:r>
      <w:r w:rsidRPr="003A4FBE">
        <w:rPr>
          <w:bCs/>
          <w:sz w:val="20"/>
          <w:szCs w:val="20"/>
        </w:rPr>
        <w:tab/>
      </w:r>
      <w:r w:rsidRPr="003A4FBE">
        <w:rPr>
          <w:bCs/>
          <w:sz w:val="20"/>
          <w:szCs w:val="20"/>
          <w:u w:val="single"/>
        </w:rPr>
        <w:t>SCORES</w:t>
      </w:r>
    </w:p>
    <w:p w14:paraId="237DE85D" w14:textId="77777777" w:rsidR="00307BA6" w:rsidRPr="003A4FBE" w:rsidRDefault="00307BA6">
      <w:pPr>
        <w:rPr>
          <w:b/>
          <w:bCs/>
          <w:sz w:val="20"/>
          <w:szCs w:val="20"/>
        </w:rPr>
      </w:pPr>
    </w:p>
    <w:p w14:paraId="3047EEDC" w14:textId="77777777" w:rsidR="00307BA6" w:rsidRPr="003A4FBE" w:rsidRDefault="00897104">
      <w:pPr>
        <w:rPr>
          <w:sz w:val="20"/>
          <w:szCs w:val="20"/>
        </w:rPr>
      </w:pPr>
      <w:r w:rsidRPr="003A4FBE">
        <w:rPr>
          <w:b/>
          <w:bCs/>
          <w:sz w:val="20"/>
          <w:szCs w:val="20"/>
        </w:rPr>
        <w:t>Art. 13 Persoonlijke ranking</w:t>
      </w:r>
    </w:p>
    <w:p w14:paraId="52A334CE" w14:textId="77777777" w:rsidR="00307BA6" w:rsidRPr="003A4FBE" w:rsidRDefault="00307BA6">
      <w:pPr>
        <w:rPr>
          <w:sz w:val="20"/>
          <w:szCs w:val="20"/>
        </w:rPr>
      </w:pPr>
    </w:p>
    <w:p w14:paraId="5A2D963B" w14:textId="77777777" w:rsidR="00527ECA" w:rsidRPr="003A4FBE" w:rsidRDefault="00527ECA" w:rsidP="00CF2FD3">
      <w:pPr>
        <w:pStyle w:val="Lijstalinea"/>
        <w:numPr>
          <w:ilvl w:val="0"/>
          <w:numId w:val="12"/>
        </w:numPr>
        <w:tabs>
          <w:tab w:val="left" w:pos="0"/>
        </w:tabs>
        <w:rPr>
          <w:rFonts w:ascii="Verdana" w:hAnsi="Verdana"/>
          <w:sz w:val="20"/>
          <w:szCs w:val="20"/>
        </w:rPr>
      </w:pPr>
      <w:r w:rsidRPr="003A4FBE">
        <w:rPr>
          <w:rFonts w:ascii="Verdana" w:hAnsi="Verdana"/>
          <w:sz w:val="20"/>
          <w:szCs w:val="20"/>
        </w:rPr>
        <w:t xml:space="preserve"> </w:t>
      </w:r>
      <w:r w:rsidR="00897104" w:rsidRPr="003A4FBE">
        <w:rPr>
          <w:rFonts w:ascii="Verdana" w:hAnsi="Verdana"/>
          <w:sz w:val="20"/>
          <w:szCs w:val="20"/>
        </w:rPr>
        <w:t xml:space="preserve">Voor elke speler wordt een persoonlijke ranking bijgehouden in het NBB rekenprogramma. Deze persoonlijke </w:t>
      </w:r>
      <w:r w:rsidR="003A4FBE" w:rsidRPr="003A4FBE">
        <w:rPr>
          <w:rFonts w:ascii="Verdana" w:hAnsi="Verdana"/>
          <w:sz w:val="20"/>
          <w:szCs w:val="20"/>
        </w:rPr>
        <w:t>ranking punten</w:t>
      </w:r>
      <w:r w:rsidR="00897104" w:rsidRPr="003A4FBE">
        <w:rPr>
          <w:rFonts w:ascii="Verdana" w:hAnsi="Verdana"/>
          <w:sz w:val="20"/>
          <w:szCs w:val="20"/>
        </w:rPr>
        <w:t xml:space="preserve"> worden naar rato van de behaalde score in % toegekend volgens de gebalanceerde rekenmethode. Een gemiddelde score van 50% levert de gemiddelde </w:t>
      </w:r>
      <w:r w:rsidR="003A4FBE" w:rsidRPr="003A4FBE">
        <w:rPr>
          <w:rFonts w:ascii="Verdana" w:hAnsi="Verdana"/>
          <w:sz w:val="20"/>
          <w:szCs w:val="20"/>
        </w:rPr>
        <w:t>ranking punten</w:t>
      </w:r>
      <w:r w:rsidR="00897104" w:rsidRPr="003A4FBE">
        <w:rPr>
          <w:rFonts w:ascii="Verdana" w:hAnsi="Verdana"/>
          <w:sz w:val="20"/>
          <w:szCs w:val="20"/>
        </w:rPr>
        <w:t xml:space="preserve"> op in die lijn van de dan aanwezige spelers.</w:t>
      </w:r>
    </w:p>
    <w:p w14:paraId="21E935A5" w14:textId="77777777" w:rsidR="00527ECA" w:rsidRPr="003A4FBE" w:rsidRDefault="00527ECA" w:rsidP="00290084">
      <w:pPr>
        <w:pStyle w:val="Lijstalinea"/>
        <w:numPr>
          <w:ilvl w:val="0"/>
          <w:numId w:val="12"/>
        </w:numPr>
        <w:tabs>
          <w:tab w:val="left" w:pos="0"/>
        </w:tabs>
        <w:rPr>
          <w:rFonts w:ascii="Verdana" w:hAnsi="Verdana"/>
          <w:sz w:val="20"/>
          <w:szCs w:val="20"/>
        </w:rPr>
      </w:pPr>
      <w:r w:rsidRPr="003A4FBE">
        <w:rPr>
          <w:rFonts w:ascii="Verdana" w:eastAsia="Verdana" w:hAnsi="Verdana" w:cs="Verdana"/>
          <w:sz w:val="20"/>
          <w:szCs w:val="20"/>
        </w:rPr>
        <w:t xml:space="preserve"> </w:t>
      </w:r>
      <w:r w:rsidR="00897104" w:rsidRPr="003A4FBE">
        <w:rPr>
          <w:rFonts w:ascii="Verdana" w:eastAsia="Verdana" w:hAnsi="Verdana" w:cs="Verdana"/>
          <w:sz w:val="20"/>
          <w:szCs w:val="20"/>
        </w:rPr>
        <w:t xml:space="preserve">De persoonlijke ranking is het gemiddelde aantal </w:t>
      </w:r>
      <w:r w:rsidR="003A4FBE" w:rsidRPr="003A4FBE">
        <w:rPr>
          <w:rFonts w:ascii="Verdana" w:eastAsia="Verdana" w:hAnsi="Verdana" w:cs="Verdana"/>
          <w:sz w:val="20"/>
          <w:szCs w:val="20"/>
        </w:rPr>
        <w:t>ranking punten</w:t>
      </w:r>
      <w:r w:rsidR="00897104" w:rsidRPr="003A4FBE">
        <w:rPr>
          <w:rFonts w:ascii="Verdana" w:eastAsia="Verdana" w:hAnsi="Verdana" w:cs="Verdana"/>
          <w:sz w:val="20"/>
          <w:szCs w:val="20"/>
        </w:rPr>
        <w:t xml:space="preserve"> over de laatste zes aanwezige speelavonden.</w:t>
      </w:r>
    </w:p>
    <w:p w14:paraId="0ABBB71D" w14:textId="77777777" w:rsidR="00307BA6" w:rsidRPr="003A4FBE" w:rsidRDefault="00527ECA" w:rsidP="00290084">
      <w:pPr>
        <w:pStyle w:val="Lijstalinea"/>
        <w:numPr>
          <w:ilvl w:val="0"/>
          <w:numId w:val="12"/>
        </w:numPr>
        <w:tabs>
          <w:tab w:val="left" w:pos="0"/>
        </w:tabs>
        <w:rPr>
          <w:rFonts w:ascii="Verdana" w:hAnsi="Verdana"/>
          <w:sz w:val="20"/>
          <w:szCs w:val="20"/>
        </w:rPr>
      </w:pPr>
      <w:r w:rsidRPr="003A4FBE">
        <w:rPr>
          <w:rFonts w:ascii="Verdana" w:eastAsia="Verdana" w:hAnsi="Verdana" w:cs="Verdana"/>
          <w:sz w:val="20"/>
          <w:szCs w:val="20"/>
        </w:rPr>
        <w:lastRenderedPageBreak/>
        <w:t xml:space="preserve"> </w:t>
      </w:r>
      <w:r w:rsidR="00196B56" w:rsidRPr="003A4FBE">
        <w:rPr>
          <w:rFonts w:ascii="Verdana" w:eastAsia="Verdana" w:hAnsi="Verdana" w:cs="Verdana"/>
          <w:sz w:val="20"/>
          <w:szCs w:val="20"/>
        </w:rPr>
        <w:t>Ranking punten</w:t>
      </w:r>
      <w:r w:rsidR="00897104" w:rsidRPr="003A4FBE">
        <w:rPr>
          <w:rFonts w:ascii="Verdana" w:eastAsia="Verdana" w:hAnsi="Verdana" w:cs="Verdana"/>
          <w:sz w:val="20"/>
          <w:szCs w:val="20"/>
        </w:rPr>
        <w:t xml:space="preserve"> worden als volgt toegekend:</w:t>
      </w:r>
    </w:p>
    <w:tbl>
      <w:tblPr>
        <w:tblW w:w="8500" w:type="dxa"/>
        <w:tblLook w:val="04A0" w:firstRow="1" w:lastRow="0" w:firstColumn="1" w:lastColumn="0" w:noHBand="0" w:noVBand="1"/>
      </w:tblPr>
      <w:tblGrid>
        <w:gridCol w:w="677"/>
        <w:gridCol w:w="2292"/>
        <w:gridCol w:w="2696"/>
        <w:gridCol w:w="2835"/>
      </w:tblGrid>
      <w:tr w:rsidR="00196B56" w:rsidRPr="00196B56" w14:paraId="2743534A" w14:textId="77777777" w:rsidTr="003A4FBE">
        <w:trPr>
          <w:trHeight w:val="300"/>
        </w:trPr>
        <w:tc>
          <w:tcPr>
            <w:tcW w:w="677" w:type="dxa"/>
            <w:tcBorders>
              <w:top w:val="single" w:sz="4" w:space="0" w:color="auto"/>
              <w:left w:val="single" w:sz="4" w:space="0" w:color="auto"/>
              <w:bottom w:val="single" w:sz="4" w:space="0" w:color="auto"/>
              <w:right w:val="single" w:sz="4" w:space="0" w:color="auto"/>
            </w:tcBorders>
            <w:noWrap/>
            <w:vAlign w:val="bottom"/>
            <w:hideMark/>
          </w:tcPr>
          <w:p w14:paraId="5E6C818A" w14:textId="77777777" w:rsidR="00196B56" w:rsidRPr="00196B56" w:rsidRDefault="00196B56" w:rsidP="00196B56">
            <w:pPr>
              <w:suppressAutoHyphens w:val="0"/>
              <w:jc w:val="center"/>
              <w:rPr>
                <w:rFonts w:eastAsia="Times New Roman" w:cs="Calibri"/>
                <w:b/>
                <w:bCs/>
                <w:color w:val="000000"/>
                <w:sz w:val="22"/>
                <w:szCs w:val="22"/>
                <w:lang w:val="en-GB" w:eastAsia="en-GB" w:bidi="ar-SA"/>
              </w:rPr>
            </w:pPr>
            <w:proofErr w:type="spellStart"/>
            <w:r w:rsidRPr="00196B56">
              <w:rPr>
                <w:rFonts w:eastAsia="Times New Roman" w:cs="Calibri"/>
                <w:b/>
                <w:bCs/>
                <w:color w:val="000000"/>
                <w:sz w:val="22"/>
                <w:szCs w:val="22"/>
                <w:lang w:val="en-GB" w:eastAsia="en-GB" w:bidi="ar-SA"/>
              </w:rPr>
              <w:t>Lijn</w:t>
            </w:r>
            <w:proofErr w:type="spellEnd"/>
          </w:p>
        </w:tc>
        <w:tc>
          <w:tcPr>
            <w:tcW w:w="2292" w:type="dxa"/>
            <w:tcBorders>
              <w:top w:val="single" w:sz="4" w:space="0" w:color="auto"/>
              <w:left w:val="nil"/>
              <w:bottom w:val="single" w:sz="4" w:space="0" w:color="auto"/>
              <w:right w:val="single" w:sz="4" w:space="0" w:color="auto"/>
            </w:tcBorders>
            <w:noWrap/>
            <w:vAlign w:val="bottom"/>
            <w:hideMark/>
          </w:tcPr>
          <w:p w14:paraId="03B27935" w14:textId="77777777" w:rsidR="00196B56" w:rsidRPr="00196B56" w:rsidRDefault="00196B56" w:rsidP="00196B56">
            <w:pPr>
              <w:suppressAutoHyphens w:val="0"/>
              <w:jc w:val="center"/>
              <w:rPr>
                <w:rFonts w:eastAsia="Times New Roman" w:cs="Calibri"/>
                <w:b/>
                <w:bCs/>
                <w:color w:val="000000"/>
                <w:sz w:val="22"/>
                <w:szCs w:val="22"/>
                <w:lang w:val="en-GB" w:eastAsia="en-GB" w:bidi="ar-SA"/>
              </w:rPr>
            </w:pPr>
            <w:proofErr w:type="spellStart"/>
            <w:r w:rsidRPr="00196B56">
              <w:rPr>
                <w:rFonts w:eastAsia="Times New Roman" w:cs="Calibri"/>
                <w:b/>
                <w:bCs/>
                <w:color w:val="000000"/>
                <w:sz w:val="22"/>
                <w:szCs w:val="22"/>
                <w:lang w:val="en-GB" w:eastAsia="en-GB" w:bidi="ar-SA"/>
              </w:rPr>
              <w:t>Gemiddelde</w:t>
            </w:r>
            <w:proofErr w:type="spellEnd"/>
          </w:p>
        </w:tc>
        <w:tc>
          <w:tcPr>
            <w:tcW w:w="2696" w:type="dxa"/>
            <w:tcBorders>
              <w:top w:val="single" w:sz="4" w:space="0" w:color="auto"/>
              <w:left w:val="nil"/>
              <w:bottom w:val="single" w:sz="4" w:space="0" w:color="auto"/>
              <w:right w:val="single" w:sz="4" w:space="0" w:color="auto"/>
            </w:tcBorders>
            <w:noWrap/>
            <w:vAlign w:val="bottom"/>
            <w:hideMark/>
          </w:tcPr>
          <w:p w14:paraId="70E09335" w14:textId="77777777" w:rsidR="00196B56" w:rsidRPr="00196B56" w:rsidRDefault="00196B56" w:rsidP="00196B56">
            <w:pPr>
              <w:suppressAutoHyphens w:val="0"/>
              <w:jc w:val="center"/>
              <w:rPr>
                <w:rFonts w:eastAsia="Times New Roman" w:cs="Calibri"/>
                <w:b/>
                <w:bCs/>
                <w:color w:val="000000"/>
                <w:sz w:val="22"/>
                <w:szCs w:val="22"/>
                <w:lang w:val="en-GB" w:eastAsia="en-GB" w:bidi="ar-SA"/>
              </w:rPr>
            </w:pPr>
            <w:r w:rsidRPr="00196B56">
              <w:rPr>
                <w:rFonts w:eastAsia="Times New Roman" w:cs="Calibri"/>
                <w:b/>
                <w:bCs/>
                <w:color w:val="000000"/>
                <w:sz w:val="22"/>
                <w:szCs w:val="22"/>
                <w:lang w:val="en-GB" w:eastAsia="en-GB" w:bidi="ar-SA"/>
              </w:rPr>
              <w:t>Maximum</w:t>
            </w:r>
          </w:p>
        </w:tc>
        <w:tc>
          <w:tcPr>
            <w:tcW w:w="2835" w:type="dxa"/>
            <w:tcBorders>
              <w:top w:val="single" w:sz="4" w:space="0" w:color="auto"/>
              <w:left w:val="nil"/>
              <w:bottom w:val="single" w:sz="4" w:space="0" w:color="auto"/>
              <w:right w:val="single" w:sz="4" w:space="0" w:color="auto"/>
            </w:tcBorders>
            <w:noWrap/>
            <w:vAlign w:val="bottom"/>
            <w:hideMark/>
          </w:tcPr>
          <w:p w14:paraId="727C57DB" w14:textId="77777777" w:rsidR="00196B56" w:rsidRPr="00196B56" w:rsidRDefault="00196B56" w:rsidP="00196B56">
            <w:pPr>
              <w:suppressAutoHyphens w:val="0"/>
              <w:jc w:val="center"/>
              <w:rPr>
                <w:rFonts w:eastAsia="Times New Roman" w:cs="Calibri"/>
                <w:b/>
                <w:bCs/>
                <w:color w:val="000000"/>
                <w:sz w:val="22"/>
                <w:szCs w:val="22"/>
                <w:lang w:val="en-GB" w:eastAsia="en-GB" w:bidi="ar-SA"/>
              </w:rPr>
            </w:pPr>
            <w:r w:rsidRPr="00196B56">
              <w:rPr>
                <w:rFonts w:eastAsia="Times New Roman" w:cs="Calibri"/>
                <w:b/>
                <w:bCs/>
                <w:color w:val="000000"/>
                <w:sz w:val="22"/>
                <w:szCs w:val="22"/>
                <w:lang w:val="en-GB" w:eastAsia="en-GB" w:bidi="ar-SA"/>
              </w:rPr>
              <w:t>Minimum</w:t>
            </w:r>
          </w:p>
        </w:tc>
      </w:tr>
      <w:tr w:rsidR="00196B56" w:rsidRPr="00196B56" w14:paraId="0903B496" w14:textId="77777777" w:rsidTr="003A4FBE">
        <w:trPr>
          <w:trHeight w:val="300"/>
        </w:trPr>
        <w:tc>
          <w:tcPr>
            <w:tcW w:w="677" w:type="dxa"/>
            <w:tcBorders>
              <w:top w:val="nil"/>
              <w:left w:val="single" w:sz="4" w:space="0" w:color="auto"/>
              <w:bottom w:val="single" w:sz="4" w:space="0" w:color="auto"/>
              <w:right w:val="single" w:sz="4" w:space="0" w:color="auto"/>
            </w:tcBorders>
            <w:noWrap/>
            <w:vAlign w:val="bottom"/>
            <w:hideMark/>
          </w:tcPr>
          <w:p w14:paraId="5CDEF28E" w14:textId="77777777" w:rsidR="00196B56" w:rsidRPr="00196B56" w:rsidRDefault="00196B56" w:rsidP="00196B56">
            <w:pPr>
              <w:suppressAutoHyphens w:val="0"/>
              <w:rPr>
                <w:rFonts w:eastAsia="Times New Roman" w:cs="Calibri"/>
                <w:color w:val="000000"/>
                <w:sz w:val="22"/>
                <w:szCs w:val="22"/>
                <w:lang w:val="en-GB" w:eastAsia="en-GB" w:bidi="ar-SA"/>
              </w:rPr>
            </w:pPr>
            <w:r w:rsidRPr="00196B56">
              <w:rPr>
                <w:rFonts w:eastAsia="Times New Roman" w:cs="Calibri"/>
                <w:color w:val="000000"/>
                <w:sz w:val="22"/>
                <w:szCs w:val="22"/>
                <w:lang w:val="en-GB" w:eastAsia="en-GB" w:bidi="ar-SA"/>
              </w:rPr>
              <w:t>A</w:t>
            </w:r>
          </w:p>
        </w:tc>
        <w:tc>
          <w:tcPr>
            <w:tcW w:w="2292" w:type="dxa"/>
            <w:tcBorders>
              <w:top w:val="nil"/>
              <w:left w:val="nil"/>
              <w:bottom w:val="single" w:sz="4" w:space="0" w:color="auto"/>
              <w:right w:val="single" w:sz="4" w:space="0" w:color="auto"/>
            </w:tcBorders>
            <w:noWrap/>
            <w:vAlign w:val="bottom"/>
            <w:hideMark/>
          </w:tcPr>
          <w:p w14:paraId="700C2606" w14:textId="77777777" w:rsidR="00196B56" w:rsidRPr="00196B56" w:rsidRDefault="00196B56" w:rsidP="00196B56">
            <w:pPr>
              <w:suppressAutoHyphens w:val="0"/>
              <w:jc w:val="center"/>
              <w:rPr>
                <w:rFonts w:eastAsia="Times New Roman" w:cs="Calibri"/>
                <w:color w:val="000000"/>
                <w:sz w:val="22"/>
                <w:szCs w:val="22"/>
                <w:lang w:val="en-GB" w:eastAsia="en-GB" w:bidi="ar-SA"/>
              </w:rPr>
            </w:pPr>
            <w:r w:rsidRPr="00196B56">
              <w:rPr>
                <w:rFonts w:eastAsia="Times New Roman" w:cs="Calibri"/>
                <w:color w:val="000000"/>
                <w:sz w:val="22"/>
                <w:szCs w:val="22"/>
                <w:lang w:val="en-GB" w:eastAsia="en-GB" w:bidi="ar-SA"/>
              </w:rPr>
              <w:t>*)</w:t>
            </w:r>
          </w:p>
        </w:tc>
        <w:tc>
          <w:tcPr>
            <w:tcW w:w="2696" w:type="dxa"/>
            <w:tcBorders>
              <w:top w:val="nil"/>
              <w:left w:val="nil"/>
              <w:bottom w:val="single" w:sz="4" w:space="0" w:color="auto"/>
              <w:right w:val="single" w:sz="4" w:space="0" w:color="auto"/>
            </w:tcBorders>
            <w:noWrap/>
            <w:vAlign w:val="bottom"/>
            <w:hideMark/>
          </w:tcPr>
          <w:p w14:paraId="1D1B985C" w14:textId="77777777" w:rsidR="00196B56" w:rsidRPr="00196B56" w:rsidRDefault="00196B56" w:rsidP="00196B56">
            <w:pPr>
              <w:suppressAutoHyphens w:val="0"/>
              <w:rPr>
                <w:rFonts w:eastAsia="Times New Roman" w:cs="Calibri"/>
                <w:color w:val="000000"/>
                <w:sz w:val="22"/>
                <w:szCs w:val="22"/>
                <w:lang w:val="en-GB" w:eastAsia="en-GB" w:bidi="ar-SA"/>
              </w:rPr>
            </w:pPr>
            <w:r w:rsidRPr="00196B56">
              <w:rPr>
                <w:rFonts w:eastAsia="Times New Roman" w:cs="Calibri"/>
                <w:color w:val="000000"/>
                <w:sz w:val="22"/>
                <w:szCs w:val="22"/>
                <w:lang w:val="en-GB" w:eastAsia="en-GB" w:bidi="ar-SA"/>
              </w:rPr>
              <w:t xml:space="preserve">63,5% = 100 </w:t>
            </w:r>
            <w:proofErr w:type="spellStart"/>
            <w:r w:rsidRPr="00196B56">
              <w:rPr>
                <w:rFonts w:eastAsia="Times New Roman" w:cs="Calibri"/>
                <w:color w:val="000000"/>
                <w:sz w:val="22"/>
                <w:szCs w:val="22"/>
                <w:lang w:val="en-GB" w:eastAsia="en-GB" w:bidi="ar-SA"/>
              </w:rPr>
              <w:t>punten</w:t>
            </w:r>
            <w:proofErr w:type="spellEnd"/>
          </w:p>
        </w:tc>
        <w:tc>
          <w:tcPr>
            <w:tcW w:w="2835" w:type="dxa"/>
            <w:tcBorders>
              <w:top w:val="nil"/>
              <w:left w:val="nil"/>
              <w:bottom w:val="single" w:sz="4" w:space="0" w:color="auto"/>
              <w:right w:val="single" w:sz="4" w:space="0" w:color="auto"/>
            </w:tcBorders>
            <w:noWrap/>
            <w:vAlign w:val="bottom"/>
            <w:hideMark/>
          </w:tcPr>
          <w:p w14:paraId="46B0D5B7" w14:textId="77777777" w:rsidR="00196B56" w:rsidRPr="00196B56" w:rsidRDefault="00196B56" w:rsidP="00196B56">
            <w:pPr>
              <w:suppressAutoHyphens w:val="0"/>
              <w:rPr>
                <w:rFonts w:eastAsia="Times New Roman" w:cs="Calibri"/>
                <w:color w:val="000000"/>
                <w:sz w:val="22"/>
                <w:szCs w:val="22"/>
                <w:lang w:val="en-GB" w:eastAsia="en-GB" w:bidi="ar-SA"/>
              </w:rPr>
            </w:pPr>
            <w:r w:rsidRPr="00196B56">
              <w:rPr>
                <w:rFonts w:eastAsia="Times New Roman" w:cs="Calibri"/>
                <w:color w:val="000000"/>
                <w:sz w:val="22"/>
                <w:szCs w:val="22"/>
                <w:lang w:val="en-GB" w:eastAsia="en-GB" w:bidi="ar-SA"/>
              </w:rPr>
              <w:t xml:space="preserve">36,5% = 60 </w:t>
            </w:r>
            <w:proofErr w:type="spellStart"/>
            <w:r w:rsidRPr="00196B56">
              <w:rPr>
                <w:rFonts w:eastAsia="Times New Roman" w:cs="Calibri"/>
                <w:color w:val="000000"/>
                <w:sz w:val="22"/>
                <w:szCs w:val="22"/>
                <w:lang w:val="en-GB" w:eastAsia="en-GB" w:bidi="ar-SA"/>
              </w:rPr>
              <w:t>punten</w:t>
            </w:r>
            <w:proofErr w:type="spellEnd"/>
          </w:p>
        </w:tc>
      </w:tr>
      <w:tr w:rsidR="00196B56" w:rsidRPr="00196B56" w14:paraId="5B9B2A24" w14:textId="77777777" w:rsidTr="003A4FBE">
        <w:trPr>
          <w:trHeight w:val="300"/>
        </w:trPr>
        <w:tc>
          <w:tcPr>
            <w:tcW w:w="677" w:type="dxa"/>
            <w:tcBorders>
              <w:top w:val="nil"/>
              <w:left w:val="single" w:sz="4" w:space="0" w:color="auto"/>
              <w:bottom w:val="single" w:sz="4" w:space="0" w:color="auto"/>
              <w:right w:val="single" w:sz="4" w:space="0" w:color="auto"/>
            </w:tcBorders>
            <w:noWrap/>
            <w:vAlign w:val="bottom"/>
            <w:hideMark/>
          </w:tcPr>
          <w:p w14:paraId="6E338F91" w14:textId="77777777" w:rsidR="00196B56" w:rsidRPr="00196B56" w:rsidRDefault="00196B56" w:rsidP="00196B56">
            <w:pPr>
              <w:suppressAutoHyphens w:val="0"/>
              <w:rPr>
                <w:rFonts w:eastAsia="Times New Roman" w:cs="Calibri"/>
                <w:color w:val="000000"/>
                <w:sz w:val="22"/>
                <w:szCs w:val="22"/>
                <w:lang w:val="en-GB" w:eastAsia="en-GB" w:bidi="ar-SA"/>
              </w:rPr>
            </w:pPr>
            <w:r w:rsidRPr="00196B56">
              <w:rPr>
                <w:rFonts w:eastAsia="Times New Roman" w:cs="Calibri"/>
                <w:color w:val="000000"/>
                <w:sz w:val="22"/>
                <w:szCs w:val="22"/>
                <w:lang w:val="en-GB" w:eastAsia="en-GB" w:bidi="ar-SA"/>
              </w:rPr>
              <w:t>B</w:t>
            </w:r>
          </w:p>
        </w:tc>
        <w:tc>
          <w:tcPr>
            <w:tcW w:w="2292" w:type="dxa"/>
            <w:tcBorders>
              <w:top w:val="nil"/>
              <w:left w:val="nil"/>
              <w:bottom w:val="single" w:sz="4" w:space="0" w:color="auto"/>
              <w:right w:val="single" w:sz="4" w:space="0" w:color="auto"/>
            </w:tcBorders>
            <w:noWrap/>
            <w:vAlign w:val="bottom"/>
            <w:hideMark/>
          </w:tcPr>
          <w:p w14:paraId="4B17ACE7" w14:textId="77777777" w:rsidR="00196B56" w:rsidRPr="00196B56" w:rsidRDefault="00196B56" w:rsidP="00196B56">
            <w:pPr>
              <w:suppressAutoHyphens w:val="0"/>
              <w:jc w:val="center"/>
              <w:rPr>
                <w:rFonts w:eastAsia="Times New Roman" w:cs="Calibri"/>
                <w:color w:val="000000"/>
                <w:sz w:val="22"/>
                <w:szCs w:val="22"/>
                <w:lang w:val="en-GB" w:eastAsia="en-GB" w:bidi="ar-SA"/>
              </w:rPr>
            </w:pPr>
            <w:r w:rsidRPr="00196B56">
              <w:rPr>
                <w:rFonts w:eastAsia="Times New Roman" w:cs="Calibri"/>
                <w:color w:val="000000"/>
                <w:sz w:val="22"/>
                <w:szCs w:val="22"/>
                <w:lang w:val="en-GB" w:eastAsia="en-GB" w:bidi="ar-SA"/>
              </w:rPr>
              <w:t>*)</w:t>
            </w:r>
          </w:p>
        </w:tc>
        <w:tc>
          <w:tcPr>
            <w:tcW w:w="2696" w:type="dxa"/>
            <w:tcBorders>
              <w:top w:val="nil"/>
              <w:left w:val="nil"/>
              <w:bottom w:val="single" w:sz="4" w:space="0" w:color="auto"/>
              <w:right w:val="single" w:sz="4" w:space="0" w:color="auto"/>
            </w:tcBorders>
            <w:noWrap/>
            <w:vAlign w:val="bottom"/>
            <w:hideMark/>
          </w:tcPr>
          <w:p w14:paraId="6651043D" w14:textId="77777777" w:rsidR="00196B56" w:rsidRPr="00196B56" w:rsidRDefault="00196B56" w:rsidP="00196B56">
            <w:pPr>
              <w:suppressAutoHyphens w:val="0"/>
              <w:rPr>
                <w:rFonts w:eastAsia="Times New Roman" w:cs="Calibri"/>
                <w:color w:val="000000"/>
                <w:sz w:val="22"/>
                <w:szCs w:val="22"/>
                <w:lang w:val="en-GB" w:eastAsia="en-GB" w:bidi="ar-SA"/>
              </w:rPr>
            </w:pPr>
            <w:r w:rsidRPr="00196B56">
              <w:rPr>
                <w:rFonts w:eastAsia="Times New Roman" w:cs="Calibri"/>
                <w:color w:val="000000"/>
                <w:sz w:val="22"/>
                <w:szCs w:val="22"/>
                <w:lang w:val="en-GB" w:eastAsia="en-GB" w:bidi="ar-SA"/>
              </w:rPr>
              <w:t xml:space="preserve">63,5% = 90 </w:t>
            </w:r>
            <w:proofErr w:type="spellStart"/>
            <w:r w:rsidRPr="00196B56">
              <w:rPr>
                <w:rFonts w:eastAsia="Times New Roman" w:cs="Calibri"/>
                <w:color w:val="000000"/>
                <w:sz w:val="22"/>
                <w:szCs w:val="22"/>
                <w:lang w:val="en-GB" w:eastAsia="en-GB" w:bidi="ar-SA"/>
              </w:rPr>
              <w:t>punten</w:t>
            </w:r>
            <w:proofErr w:type="spellEnd"/>
          </w:p>
        </w:tc>
        <w:tc>
          <w:tcPr>
            <w:tcW w:w="2835" w:type="dxa"/>
            <w:tcBorders>
              <w:top w:val="nil"/>
              <w:left w:val="nil"/>
              <w:bottom w:val="single" w:sz="4" w:space="0" w:color="auto"/>
              <w:right w:val="single" w:sz="4" w:space="0" w:color="auto"/>
            </w:tcBorders>
            <w:noWrap/>
            <w:vAlign w:val="bottom"/>
            <w:hideMark/>
          </w:tcPr>
          <w:p w14:paraId="4D1C8EB2" w14:textId="77777777" w:rsidR="00196B56" w:rsidRPr="00196B56" w:rsidRDefault="00196B56" w:rsidP="00196B56">
            <w:pPr>
              <w:suppressAutoHyphens w:val="0"/>
              <w:rPr>
                <w:rFonts w:eastAsia="Times New Roman" w:cs="Calibri"/>
                <w:color w:val="000000"/>
                <w:sz w:val="22"/>
                <w:szCs w:val="22"/>
                <w:lang w:val="en-GB" w:eastAsia="en-GB" w:bidi="ar-SA"/>
              </w:rPr>
            </w:pPr>
            <w:r w:rsidRPr="00196B56">
              <w:rPr>
                <w:rFonts w:eastAsia="Times New Roman" w:cs="Calibri"/>
                <w:color w:val="000000"/>
                <w:sz w:val="22"/>
                <w:szCs w:val="22"/>
                <w:lang w:val="en-GB" w:eastAsia="en-GB" w:bidi="ar-SA"/>
              </w:rPr>
              <w:t xml:space="preserve">36,5% = 50 </w:t>
            </w:r>
            <w:proofErr w:type="spellStart"/>
            <w:r w:rsidRPr="00196B56">
              <w:rPr>
                <w:rFonts w:eastAsia="Times New Roman" w:cs="Calibri"/>
                <w:color w:val="000000"/>
                <w:sz w:val="22"/>
                <w:szCs w:val="22"/>
                <w:lang w:val="en-GB" w:eastAsia="en-GB" w:bidi="ar-SA"/>
              </w:rPr>
              <w:t>punten</w:t>
            </w:r>
            <w:proofErr w:type="spellEnd"/>
          </w:p>
        </w:tc>
      </w:tr>
      <w:tr w:rsidR="00196B56" w:rsidRPr="00196B56" w14:paraId="2E4B6525" w14:textId="77777777" w:rsidTr="003A4FBE">
        <w:trPr>
          <w:trHeight w:val="300"/>
        </w:trPr>
        <w:tc>
          <w:tcPr>
            <w:tcW w:w="677" w:type="dxa"/>
            <w:tcBorders>
              <w:top w:val="nil"/>
              <w:left w:val="single" w:sz="4" w:space="0" w:color="auto"/>
              <w:bottom w:val="single" w:sz="4" w:space="0" w:color="auto"/>
              <w:right w:val="single" w:sz="4" w:space="0" w:color="auto"/>
            </w:tcBorders>
            <w:noWrap/>
            <w:vAlign w:val="bottom"/>
            <w:hideMark/>
          </w:tcPr>
          <w:p w14:paraId="6AAC7AFF" w14:textId="77777777" w:rsidR="00196B56" w:rsidRPr="00196B56" w:rsidRDefault="00196B56" w:rsidP="00196B56">
            <w:pPr>
              <w:suppressAutoHyphens w:val="0"/>
              <w:rPr>
                <w:rFonts w:eastAsia="Times New Roman" w:cs="Calibri"/>
                <w:color w:val="000000"/>
                <w:sz w:val="22"/>
                <w:szCs w:val="22"/>
                <w:lang w:val="en-GB" w:eastAsia="en-GB" w:bidi="ar-SA"/>
              </w:rPr>
            </w:pPr>
            <w:r w:rsidRPr="00196B56">
              <w:rPr>
                <w:rFonts w:eastAsia="Times New Roman" w:cs="Calibri"/>
                <w:color w:val="000000"/>
                <w:sz w:val="22"/>
                <w:szCs w:val="22"/>
                <w:lang w:val="en-GB" w:eastAsia="en-GB" w:bidi="ar-SA"/>
              </w:rPr>
              <w:t>C</w:t>
            </w:r>
          </w:p>
        </w:tc>
        <w:tc>
          <w:tcPr>
            <w:tcW w:w="2292" w:type="dxa"/>
            <w:tcBorders>
              <w:top w:val="nil"/>
              <w:left w:val="nil"/>
              <w:bottom w:val="single" w:sz="4" w:space="0" w:color="auto"/>
              <w:right w:val="single" w:sz="4" w:space="0" w:color="auto"/>
            </w:tcBorders>
            <w:noWrap/>
            <w:vAlign w:val="bottom"/>
            <w:hideMark/>
          </w:tcPr>
          <w:p w14:paraId="75F77342" w14:textId="77777777" w:rsidR="00196B56" w:rsidRPr="00196B56" w:rsidRDefault="00196B56" w:rsidP="00196B56">
            <w:pPr>
              <w:suppressAutoHyphens w:val="0"/>
              <w:jc w:val="center"/>
              <w:rPr>
                <w:rFonts w:eastAsia="Times New Roman" w:cs="Calibri"/>
                <w:color w:val="000000"/>
                <w:sz w:val="22"/>
                <w:szCs w:val="22"/>
                <w:lang w:val="en-GB" w:eastAsia="en-GB" w:bidi="ar-SA"/>
              </w:rPr>
            </w:pPr>
            <w:r w:rsidRPr="00196B56">
              <w:rPr>
                <w:rFonts w:eastAsia="Times New Roman" w:cs="Calibri"/>
                <w:color w:val="000000"/>
                <w:sz w:val="22"/>
                <w:szCs w:val="22"/>
                <w:lang w:val="en-GB" w:eastAsia="en-GB" w:bidi="ar-SA"/>
              </w:rPr>
              <w:t>*)</w:t>
            </w:r>
          </w:p>
        </w:tc>
        <w:tc>
          <w:tcPr>
            <w:tcW w:w="2696" w:type="dxa"/>
            <w:tcBorders>
              <w:top w:val="nil"/>
              <w:left w:val="nil"/>
              <w:bottom w:val="single" w:sz="4" w:space="0" w:color="auto"/>
              <w:right w:val="single" w:sz="4" w:space="0" w:color="auto"/>
            </w:tcBorders>
            <w:noWrap/>
            <w:vAlign w:val="bottom"/>
            <w:hideMark/>
          </w:tcPr>
          <w:p w14:paraId="310D9706" w14:textId="77777777" w:rsidR="00196B56" w:rsidRPr="00196B56" w:rsidRDefault="00196B56" w:rsidP="00196B56">
            <w:pPr>
              <w:suppressAutoHyphens w:val="0"/>
              <w:rPr>
                <w:rFonts w:eastAsia="Times New Roman" w:cs="Calibri"/>
                <w:color w:val="000000"/>
                <w:sz w:val="22"/>
                <w:szCs w:val="22"/>
                <w:lang w:val="en-GB" w:eastAsia="en-GB" w:bidi="ar-SA"/>
              </w:rPr>
            </w:pPr>
            <w:r w:rsidRPr="00196B56">
              <w:rPr>
                <w:rFonts w:eastAsia="Times New Roman" w:cs="Calibri"/>
                <w:color w:val="000000"/>
                <w:sz w:val="22"/>
                <w:szCs w:val="22"/>
                <w:lang w:val="en-GB" w:eastAsia="en-GB" w:bidi="ar-SA"/>
              </w:rPr>
              <w:t xml:space="preserve">63,5% = 80 </w:t>
            </w:r>
            <w:proofErr w:type="spellStart"/>
            <w:r w:rsidRPr="00196B56">
              <w:rPr>
                <w:rFonts w:eastAsia="Times New Roman" w:cs="Calibri"/>
                <w:color w:val="000000"/>
                <w:sz w:val="22"/>
                <w:szCs w:val="22"/>
                <w:lang w:val="en-GB" w:eastAsia="en-GB" w:bidi="ar-SA"/>
              </w:rPr>
              <w:t>punten</w:t>
            </w:r>
            <w:proofErr w:type="spellEnd"/>
          </w:p>
        </w:tc>
        <w:tc>
          <w:tcPr>
            <w:tcW w:w="2835" w:type="dxa"/>
            <w:tcBorders>
              <w:top w:val="nil"/>
              <w:left w:val="nil"/>
              <w:bottom w:val="single" w:sz="4" w:space="0" w:color="auto"/>
              <w:right w:val="single" w:sz="4" w:space="0" w:color="auto"/>
            </w:tcBorders>
            <w:noWrap/>
            <w:vAlign w:val="bottom"/>
            <w:hideMark/>
          </w:tcPr>
          <w:p w14:paraId="71679852" w14:textId="77777777" w:rsidR="00196B56" w:rsidRPr="00196B56" w:rsidRDefault="00196B56" w:rsidP="00196B56">
            <w:pPr>
              <w:suppressAutoHyphens w:val="0"/>
              <w:rPr>
                <w:rFonts w:eastAsia="Times New Roman" w:cs="Calibri"/>
                <w:color w:val="000000"/>
                <w:sz w:val="22"/>
                <w:szCs w:val="22"/>
                <w:lang w:val="en-GB" w:eastAsia="en-GB" w:bidi="ar-SA"/>
              </w:rPr>
            </w:pPr>
            <w:r w:rsidRPr="00196B56">
              <w:rPr>
                <w:rFonts w:eastAsia="Times New Roman" w:cs="Calibri"/>
                <w:color w:val="000000"/>
                <w:sz w:val="22"/>
                <w:szCs w:val="22"/>
                <w:lang w:val="en-GB" w:eastAsia="en-GB" w:bidi="ar-SA"/>
              </w:rPr>
              <w:t xml:space="preserve">36,5%= 40 </w:t>
            </w:r>
            <w:proofErr w:type="spellStart"/>
            <w:r w:rsidRPr="00196B56">
              <w:rPr>
                <w:rFonts w:eastAsia="Times New Roman" w:cs="Calibri"/>
                <w:color w:val="000000"/>
                <w:sz w:val="22"/>
                <w:szCs w:val="22"/>
                <w:lang w:val="en-GB" w:eastAsia="en-GB" w:bidi="ar-SA"/>
              </w:rPr>
              <w:t>punten</w:t>
            </w:r>
            <w:proofErr w:type="spellEnd"/>
          </w:p>
        </w:tc>
      </w:tr>
    </w:tbl>
    <w:p w14:paraId="1D7410E3" w14:textId="77777777" w:rsidR="00307BA6" w:rsidRPr="003A4FBE" w:rsidRDefault="00897104">
      <w:pPr>
        <w:pStyle w:val="Plattetekst"/>
        <w:ind w:left="0"/>
        <w:jc w:val="center"/>
        <w:rPr>
          <w:rFonts w:ascii="Verdana" w:eastAsia="Verdana" w:hAnsi="Verdana" w:cs="Verdana"/>
        </w:rPr>
      </w:pPr>
      <w:r w:rsidRPr="003A4FBE">
        <w:rPr>
          <w:rFonts w:ascii="Verdana" w:eastAsia="Verdana" w:hAnsi="Verdana" w:cs="Verdana"/>
          <w:color w:val="000000"/>
          <w:spacing w:val="0"/>
        </w:rPr>
        <w:t xml:space="preserve">*) 50% levert de gemiddelde </w:t>
      </w:r>
      <w:r w:rsidR="00196B56" w:rsidRPr="003A4FBE">
        <w:rPr>
          <w:rFonts w:ascii="Verdana" w:eastAsia="Verdana" w:hAnsi="Verdana" w:cs="Verdana"/>
          <w:color w:val="000000"/>
          <w:spacing w:val="0"/>
        </w:rPr>
        <w:t>ranking punten</w:t>
      </w:r>
      <w:r w:rsidRPr="003A4FBE">
        <w:rPr>
          <w:rFonts w:ascii="Verdana" w:eastAsia="Verdana" w:hAnsi="Verdana" w:cs="Verdana"/>
          <w:color w:val="000000"/>
          <w:spacing w:val="0"/>
        </w:rPr>
        <w:t xml:space="preserve"> op in die lijn van de dan aanwezige spelers.</w:t>
      </w:r>
    </w:p>
    <w:p w14:paraId="08B8A325" w14:textId="77777777" w:rsidR="00307BA6" w:rsidRPr="003A4FBE" w:rsidRDefault="00897104" w:rsidP="00196B56">
      <w:pPr>
        <w:rPr>
          <w:sz w:val="20"/>
          <w:szCs w:val="20"/>
        </w:rPr>
      </w:pPr>
      <w:r w:rsidRPr="003A4FBE">
        <w:rPr>
          <w:sz w:val="20"/>
          <w:szCs w:val="20"/>
        </w:rPr>
        <w:t xml:space="preserve">Voor de hogere scores dan het Maximum % worden naar rato meer </w:t>
      </w:r>
      <w:r w:rsidR="00196B56" w:rsidRPr="003A4FBE">
        <w:rPr>
          <w:sz w:val="20"/>
          <w:szCs w:val="20"/>
        </w:rPr>
        <w:t>ranking punten</w:t>
      </w:r>
      <w:r w:rsidRPr="003A4FBE">
        <w:rPr>
          <w:sz w:val="20"/>
          <w:szCs w:val="20"/>
        </w:rPr>
        <w:t xml:space="preserve"> toegekend.</w:t>
      </w:r>
    </w:p>
    <w:p w14:paraId="2E576B47" w14:textId="77777777" w:rsidR="00307BA6" w:rsidRPr="003A4FBE" w:rsidRDefault="00897104" w:rsidP="00196B56">
      <w:pPr>
        <w:rPr>
          <w:sz w:val="20"/>
          <w:szCs w:val="20"/>
        </w:rPr>
      </w:pPr>
      <w:r w:rsidRPr="003A4FBE">
        <w:rPr>
          <w:sz w:val="20"/>
          <w:szCs w:val="20"/>
        </w:rPr>
        <w:t xml:space="preserve">Voor de lagere scores dan het Minimum % worden naar rato minder </w:t>
      </w:r>
      <w:r w:rsidR="00196B56" w:rsidRPr="003A4FBE">
        <w:rPr>
          <w:sz w:val="20"/>
          <w:szCs w:val="20"/>
        </w:rPr>
        <w:t>ranking punten</w:t>
      </w:r>
      <w:r w:rsidRPr="003A4FBE">
        <w:rPr>
          <w:sz w:val="20"/>
          <w:szCs w:val="20"/>
        </w:rPr>
        <w:t xml:space="preserve"> toegekend.</w:t>
      </w:r>
    </w:p>
    <w:p w14:paraId="6ABB5C68" w14:textId="77777777" w:rsidR="00307BA6" w:rsidRPr="003A4FBE" w:rsidRDefault="00307BA6">
      <w:pPr>
        <w:rPr>
          <w:sz w:val="20"/>
          <w:szCs w:val="20"/>
        </w:rPr>
      </w:pPr>
    </w:p>
    <w:p w14:paraId="30D4E4EA" w14:textId="77777777" w:rsidR="003A4FBE" w:rsidRPr="003A4FBE" w:rsidRDefault="003A4FBE">
      <w:pPr>
        <w:rPr>
          <w:sz w:val="20"/>
          <w:szCs w:val="20"/>
        </w:rPr>
      </w:pPr>
    </w:p>
    <w:p w14:paraId="725EA465" w14:textId="77777777" w:rsidR="00307BA6" w:rsidRPr="003A4FBE" w:rsidRDefault="00897104">
      <w:pPr>
        <w:rPr>
          <w:sz w:val="20"/>
          <w:szCs w:val="20"/>
        </w:rPr>
      </w:pPr>
      <w:r w:rsidRPr="003A4FBE">
        <w:rPr>
          <w:b/>
          <w:bCs/>
          <w:sz w:val="20"/>
          <w:szCs w:val="20"/>
        </w:rPr>
        <w:t>Art. 14 Parenranking.</w:t>
      </w:r>
    </w:p>
    <w:p w14:paraId="33D5AA28" w14:textId="77777777" w:rsidR="00307BA6" w:rsidRPr="003A4FBE" w:rsidRDefault="00307BA6">
      <w:pPr>
        <w:rPr>
          <w:sz w:val="20"/>
          <w:szCs w:val="20"/>
        </w:rPr>
      </w:pPr>
    </w:p>
    <w:p w14:paraId="26ED96ED" w14:textId="77777777" w:rsidR="003A4FBE" w:rsidRPr="003A4FBE" w:rsidRDefault="003A4FBE" w:rsidP="001B6400">
      <w:pPr>
        <w:pStyle w:val="Lijstalinea"/>
        <w:numPr>
          <w:ilvl w:val="0"/>
          <w:numId w:val="14"/>
        </w:numPr>
        <w:tabs>
          <w:tab w:val="left" w:pos="0"/>
        </w:tabs>
        <w:rPr>
          <w:rFonts w:ascii="Verdana" w:hAnsi="Verdana"/>
          <w:sz w:val="20"/>
          <w:szCs w:val="20"/>
        </w:rPr>
      </w:pPr>
      <w:r w:rsidRPr="003A4FBE">
        <w:rPr>
          <w:rFonts w:ascii="Verdana" w:hAnsi="Verdana"/>
          <w:sz w:val="20"/>
          <w:szCs w:val="20"/>
        </w:rPr>
        <w:t xml:space="preserve"> </w:t>
      </w:r>
      <w:r w:rsidR="00897104" w:rsidRPr="003A4FBE">
        <w:rPr>
          <w:rFonts w:ascii="Verdana" w:hAnsi="Verdana"/>
          <w:sz w:val="20"/>
          <w:szCs w:val="20"/>
        </w:rPr>
        <w:t xml:space="preserve">De ranking van een paar is de som van de </w:t>
      </w:r>
      <w:r w:rsidRPr="003A4FBE">
        <w:rPr>
          <w:rFonts w:ascii="Verdana" w:hAnsi="Verdana"/>
          <w:sz w:val="20"/>
          <w:szCs w:val="20"/>
        </w:rPr>
        <w:t>ranking punten</w:t>
      </w:r>
      <w:r w:rsidR="00897104" w:rsidRPr="003A4FBE">
        <w:rPr>
          <w:rFonts w:ascii="Verdana" w:hAnsi="Verdana"/>
          <w:sz w:val="20"/>
          <w:szCs w:val="20"/>
        </w:rPr>
        <w:t xml:space="preserve"> van beide spelers.</w:t>
      </w:r>
    </w:p>
    <w:p w14:paraId="03C3C623" w14:textId="77777777" w:rsidR="00307BA6" w:rsidRPr="003A4FBE" w:rsidRDefault="003A4FBE" w:rsidP="000F77C9">
      <w:pPr>
        <w:pStyle w:val="Lijstalinea"/>
        <w:numPr>
          <w:ilvl w:val="0"/>
          <w:numId w:val="14"/>
        </w:numPr>
        <w:tabs>
          <w:tab w:val="left" w:pos="0"/>
        </w:tabs>
        <w:rPr>
          <w:rFonts w:ascii="Verdana" w:hAnsi="Verdana"/>
          <w:sz w:val="20"/>
          <w:szCs w:val="20"/>
        </w:rPr>
      </w:pPr>
      <w:r w:rsidRPr="003A4FBE">
        <w:rPr>
          <w:rFonts w:ascii="Verdana" w:hAnsi="Verdana"/>
          <w:sz w:val="20"/>
          <w:szCs w:val="20"/>
        </w:rPr>
        <w:t xml:space="preserve"> </w:t>
      </w:r>
      <w:r w:rsidR="00897104" w:rsidRPr="003A4FBE">
        <w:rPr>
          <w:rFonts w:ascii="Verdana" w:eastAsia="Verdana" w:hAnsi="Verdana" w:cs="Verdana"/>
          <w:sz w:val="20"/>
          <w:szCs w:val="20"/>
        </w:rPr>
        <w:t xml:space="preserve">De ranking van een driemanschap is twee derde van de som van de </w:t>
      </w:r>
      <w:r w:rsidRPr="003A4FBE">
        <w:rPr>
          <w:rFonts w:ascii="Verdana" w:eastAsia="Verdana" w:hAnsi="Verdana" w:cs="Verdana"/>
          <w:sz w:val="20"/>
          <w:szCs w:val="20"/>
        </w:rPr>
        <w:t>ranking punten</w:t>
      </w:r>
      <w:r w:rsidR="00897104" w:rsidRPr="003A4FBE">
        <w:rPr>
          <w:rFonts w:ascii="Verdana" w:eastAsia="Verdana" w:hAnsi="Verdana" w:cs="Verdana"/>
          <w:sz w:val="20"/>
          <w:szCs w:val="20"/>
        </w:rPr>
        <w:t xml:space="preserve"> van de drie spelers.</w:t>
      </w:r>
    </w:p>
    <w:p w14:paraId="0894DD7F" w14:textId="77777777" w:rsidR="003A4FBE" w:rsidRPr="003A4FBE" w:rsidRDefault="003A4FBE" w:rsidP="003A4FBE">
      <w:pPr>
        <w:tabs>
          <w:tab w:val="left" w:pos="0"/>
        </w:tabs>
        <w:rPr>
          <w:sz w:val="20"/>
          <w:szCs w:val="20"/>
        </w:rPr>
      </w:pPr>
    </w:p>
    <w:p w14:paraId="52020E21" w14:textId="77777777" w:rsidR="00307BA6" w:rsidRPr="003A4FBE" w:rsidRDefault="00897104">
      <w:pPr>
        <w:rPr>
          <w:sz w:val="20"/>
          <w:szCs w:val="20"/>
        </w:rPr>
      </w:pPr>
      <w:r w:rsidRPr="003A4FBE">
        <w:rPr>
          <w:b/>
          <w:bCs/>
          <w:sz w:val="20"/>
          <w:szCs w:val="20"/>
        </w:rPr>
        <w:t>Art. 15 Slempunten</w:t>
      </w:r>
    </w:p>
    <w:p w14:paraId="33E4DC49" w14:textId="77777777" w:rsidR="00307BA6" w:rsidRPr="003A4FBE" w:rsidRDefault="00307BA6">
      <w:pPr>
        <w:rPr>
          <w:color w:val="000000"/>
          <w:sz w:val="20"/>
          <w:szCs w:val="20"/>
        </w:rPr>
      </w:pPr>
    </w:p>
    <w:p w14:paraId="6DE39D41" w14:textId="77777777" w:rsidR="003A4FBE" w:rsidRDefault="00897104">
      <w:pPr>
        <w:rPr>
          <w:color w:val="000000"/>
          <w:sz w:val="20"/>
          <w:szCs w:val="20"/>
        </w:rPr>
      </w:pPr>
      <w:r w:rsidRPr="003A4FBE">
        <w:rPr>
          <w:color w:val="000000"/>
          <w:sz w:val="20"/>
          <w:szCs w:val="20"/>
        </w:rPr>
        <w:t>Vervalt</w:t>
      </w:r>
    </w:p>
    <w:p w14:paraId="5014C46B" w14:textId="77777777" w:rsidR="003A4FBE" w:rsidRPr="003A4FBE" w:rsidRDefault="003A4FBE">
      <w:pPr>
        <w:rPr>
          <w:sz w:val="20"/>
          <w:szCs w:val="20"/>
        </w:rPr>
      </w:pPr>
    </w:p>
    <w:p w14:paraId="47C015D0" w14:textId="77777777" w:rsidR="00307BA6" w:rsidRPr="003A4FBE" w:rsidRDefault="00307BA6">
      <w:pPr>
        <w:rPr>
          <w:sz w:val="20"/>
          <w:szCs w:val="20"/>
        </w:rPr>
      </w:pPr>
    </w:p>
    <w:p w14:paraId="2F119758" w14:textId="77777777" w:rsidR="00307BA6" w:rsidRPr="003A4FBE" w:rsidRDefault="00897104">
      <w:pPr>
        <w:rPr>
          <w:sz w:val="20"/>
          <w:szCs w:val="20"/>
        </w:rPr>
      </w:pPr>
      <w:r w:rsidRPr="003A4FBE">
        <w:rPr>
          <w:bCs/>
          <w:sz w:val="20"/>
          <w:szCs w:val="20"/>
        </w:rPr>
        <w:t>D.</w:t>
      </w:r>
      <w:r w:rsidRPr="003A4FBE">
        <w:rPr>
          <w:bCs/>
          <w:sz w:val="20"/>
          <w:szCs w:val="20"/>
        </w:rPr>
        <w:tab/>
      </w:r>
      <w:r w:rsidRPr="003A4FBE">
        <w:rPr>
          <w:bCs/>
          <w:sz w:val="20"/>
          <w:szCs w:val="20"/>
          <w:u w:val="single"/>
        </w:rPr>
        <w:t>PROTESTEN</w:t>
      </w:r>
    </w:p>
    <w:p w14:paraId="50E7C915" w14:textId="77777777" w:rsidR="00307BA6" w:rsidRPr="003A4FBE" w:rsidRDefault="00307BA6">
      <w:pPr>
        <w:rPr>
          <w:sz w:val="20"/>
          <w:szCs w:val="20"/>
        </w:rPr>
      </w:pPr>
    </w:p>
    <w:p w14:paraId="671A1AB8" w14:textId="77777777" w:rsidR="00307BA6" w:rsidRPr="003A4FBE" w:rsidRDefault="00897104">
      <w:pPr>
        <w:rPr>
          <w:sz w:val="20"/>
          <w:szCs w:val="20"/>
        </w:rPr>
      </w:pPr>
      <w:r w:rsidRPr="003A4FBE">
        <w:rPr>
          <w:b/>
          <w:bCs/>
          <w:sz w:val="20"/>
          <w:szCs w:val="20"/>
        </w:rPr>
        <w:t>Art. 16 Protesten</w:t>
      </w:r>
    </w:p>
    <w:p w14:paraId="6F7FFADA" w14:textId="77777777" w:rsidR="00307BA6" w:rsidRPr="003A4FBE" w:rsidRDefault="00307BA6">
      <w:pPr>
        <w:rPr>
          <w:sz w:val="20"/>
          <w:szCs w:val="20"/>
        </w:rPr>
      </w:pPr>
    </w:p>
    <w:p w14:paraId="1BC7809F" w14:textId="77777777" w:rsidR="00307BA6" w:rsidRPr="003A4FBE" w:rsidRDefault="00897104" w:rsidP="003A4FBE">
      <w:pPr>
        <w:rPr>
          <w:sz w:val="20"/>
          <w:szCs w:val="20"/>
        </w:rPr>
      </w:pPr>
      <w:r w:rsidRPr="003A4FBE">
        <w:rPr>
          <w:sz w:val="20"/>
          <w:szCs w:val="20"/>
        </w:rPr>
        <w:t xml:space="preserve">In geval van vermeende onjuiste toepassing van dit wedstrijdreglement, twijfel of force majeure, kan protest worden aangetekend bij het bestuur. Eventuele protesten moeten met redenen omkleed uiterlijk </w:t>
      </w:r>
      <w:r w:rsidRPr="003A4FBE">
        <w:rPr>
          <w:color w:val="000000"/>
          <w:sz w:val="20"/>
          <w:szCs w:val="20"/>
        </w:rPr>
        <w:t>de volgende dag, schriftelijk of per e-mail bij het bestuur worden ingediend met een kopie aan de W.L. En, indien van toepassing, de tegenpartij. Besluitvorming van het bestuur geschiedt binnen een week.</w:t>
      </w:r>
    </w:p>
    <w:p w14:paraId="4F9E1E51" w14:textId="77777777" w:rsidR="00307BA6" w:rsidRPr="003A4FBE" w:rsidRDefault="00897104">
      <w:pPr>
        <w:rPr>
          <w:sz w:val="20"/>
          <w:szCs w:val="20"/>
        </w:rPr>
      </w:pPr>
      <w:r w:rsidRPr="003A4FBE">
        <w:br w:type="page"/>
      </w:r>
    </w:p>
    <w:p w14:paraId="7FFDD8FF" w14:textId="77777777" w:rsidR="00307BA6" w:rsidRPr="003A4FBE" w:rsidRDefault="00897104">
      <w:pPr>
        <w:rPr>
          <w:sz w:val="20"/>
          <w:szCs w:val="20"/>
        </w:rPr>
      </w:pPr>
      <w:r w:rsidRPr="003A4FBE">
        <w:rPr>
          <w:bCs/>
          <w:sz w:val="20"/>
          <w:szCs w:val="20"/>
        </w:rPr>
        <w:lastRenderedPageBreak/>
        <w:t>E.</w:t>
      </w:r>
      <w:r w:rsidRPr="003A4FBE">
        <w:rPr>
          <w:bCs/>
          <w:sz w:val="20"/>
          <w:szCs w:val="20"/>
        </w:rPr>
        <w:tab/>
      </w:r>
      <w:r w:rsidRPr="003A4FBE">
        <w:rPr>
          <w:bCs/>
          <w:sz w:val="20"/>
          <w:szCs w:val="20"/>
          <w:u w:val="single"/>
        </w:rPr>
        <w:t>DIVERSEN</w:t>
      </w:r>
    </w:p>
    <w:p w14:paraId="487AAB18" w14:textId="77777777" w:rsidR="00307BA6" w:rsidRPr="003A4FBE" w:rsidRDefault="00307BA6">
      <w:pPr>
        <w:rPr>
          <w:sz w:val="20"/>
          <w:szCs w:val="20"/>
        </w:rPr>
      </w:pPr>
    </w:p>
    <w:p w14:paraId="25028652" w14:textId="77777777" w:rsidR="00307BA6" w:rsidRPr="003A4FBE" w:rsidRDefault="00897104">
      <w:pPr>
        <w:rPr>
          <w:sz w:val="20"/>
          <w:szCs w:val="20"/>
        </w:rPr>
      </w:pPr>
      <w:r w:rsidRPr="003A4FBE">
        <w:rPr>
          <w:b/>
          <w:bCs/>
          <w:sz w:val="20"/>
          <w:szCs w:val="20"/>
        </w:rPr>
        <w:t>Art. 17 Clubkampioenschap-parencompetitie</w:t>
      </w:r>
    </w:p>
    <w:p w14:paraId="6CE7C004" w14:textId="77777777" w:rsidR="00307BA6" w:rsidRPr="003A4FBE" w:rsidRDefault="00307BA6">
      <w:pPr>
        <w:rPr>
          <w:sz w:val="20"/>
          <w:szCs w:val="20"/>
        </w:rPr>
      </w:pPr>
    </w:p>
    <w:p w14:paraId="11BE5D8E" w14:textId="77777777" w:rsidR="00307BA6" w:rsidRPr="003A4FBE" w:rsidRDefault="0086167F" w:rsidP="003A4FBE">
      <w:pPr>
        <w:pStyle w:val="Lijstalinea"/>
        <w:numPr>
          <w:ilvl w:val="0"/>
          <w:numId w:val="15"/>
        </w:numPr>
        <w:rPr>
          <w:rFonts w:ascii="Verdana" w:hAnsi="Verdana"/>
          <w:sz w:val="20"/>
          <w:szCs w:val="20"/>
        </w:rPr>
      </w:pPr>
      <w:r>
        <w:rPr>
          <w:rFonts w:ascii="Verdana" w:hAnsi="Verdana"/>
          <w:sz w:val="20"/>
          <w:szCs w:val="20"/>
        </w:rPr>
        <w:t xml:space="preserve"> </w:t>
      </w:r>
      <w:r w:rsidR="00897104" w:rsidRPr="003A4FBE">
        <w:rPr>
          <w:rFonts w:ascii="Verdana" w:hAnsi="Verdana"/>
          <w:sz w:val="20"/>
          <w:szCs w:val="20"/>
        </w:rPr>
        <w:t xml:space="preserve">Het clubkampioenschap paren wordt behaald door het paar of driemanschap dat gedurende het speelseizoen in de parencompetitie een paar of driemanschap heeft gevormd en daarin het hoogste gemiddelde over de met elkaar behaalde </w:t>
      </w:r>
      <w:r w:rsidR="003A4FBE" w:rsidRPr="003A4FBE">
        <w:rPr>
          <w:rFonts w:ascii="Verdana" w:hAnsi="Verdana"/>
          <w:sz w:val="20"/>
          <w:szCs w:val="20"/>
        </w:rPr>
        <w:t>ranking punten</w:t>
      </w:r>
      <w:r w:rsidR="00897104" w:rsidRPr="003A4FBE">
        <w:rPr>
          <w:rFonts w:ascii="Verdana" w:hAnsi="Verdana"/>
          <w:sz w:val="20"/>
          <w:szCs w:val="20"/>
        </w:rPr>
        <w:t xml:space="preserve"> heeft gescoord.</w:t>
      </w:r>
    </w:p>
    <w:p w14:paraId="4F17CD0D" w14:textId="77777777" w:rsidR="00307BA6" w:rsidRPr="003A4FBE" w:rsidRDefault="0086167F">
      <w:pPr>
        <w:numPr>
          <w:ilvl w:val="0"/>
          <w:numId w:val="15"/>
        </w:numPr>
        <w:tabs>
          <w:tab w:val="left" w:pos="0"/>
        </w:tabs>
        <w:rPr>
          <w:sz w:val="20"/>
          <w:szCs w:val="20"/>
        </w:rPr>
      </w:pPr>
      <w:r>
        <w:rPr>
          <w:sz w:val="20"/>
          <w:szCs w:val="20"/>
        </w:rPr>
        <w:t xml:space="preserve"> </w:t>
      </w:r>
      <w:r w:rsidR="00897104" w:rsidRPr="003A4FBE">
        <w:rPr>
          <w:sz w:val="20"/>
          <w:szCs w:val="20"/>
        </w:rPr>
        <w:t>Bovendien moet het paar of driemanschap ge</w:t>
      </w:r>
      <w:r w:rsidR="00897104" w:rsidRPr="003A4FBE">
        <w:rPr>
          <w:color w:val="000000"/>
          <w:sz w:val="20"/>
          <w:szCs w:val="20"/>
        </w:rPr>
        <w:t>durende de competitie een voor aanvang van de competitie door de TC vastgesteld aantal keer met elkaar hebben gespeeld. Richtlijn hiervoor is 70-75% van het totaal aantal competitieavonden</w:t>
      </w:r>
    </w:p>
    <w:p w14:paraId="5F225BF7" w14:textId="77777777" w:rsidR="00307BA6" w:rsidRPr="003A4FBE" w:rsidRDefault="00307BA6">
      <w:pPr>
        <w:ind w:left="360"/>
        <w:rPr>
          <w:sz w:val="20"/>
          <w:szCs w:val="20"/>
        </w:rPr>
      </w:pPr>
    </w:p>
    <w:p w14:paraId="442EF051" w14:textId="77777777" w:rsidR="00307BA6" w:rsidRPr="003A4FBE" w:rsidRDefault="00897104">
      <w:pPr>
        <w:rPr>
          <w:sz w:val="20"/>
          <w:szCs w:val="20"/>
        </w:rPr>
      </w:pPr>
      <w:r w:rsidRPr="003A4FBE">
        <w:rPr>
          <w:b/>
          <w:bCs/>
          <w:sz w:val="20"/>
          <w:szCs w:val="20"/>
        </w:rPr>
        <w:t>Art. 18 Slemkampioen</w:t>
      </w:r>
    </w:p>
    <w:p w14:paraId="57C6283E" w14:textId="77777777" w:rsidR="00307BA6" w:rsidRPr="003A4FBE" w:rsidRDefault="00307BA6">
      <w:pPr>
        <w:rPr>
          <w:sz w:val="20"/>
          <w:szCs w:val="20"/>
        </w:rPr>
      </w:pPr>
    </w:p>
    <w:p w14:paraId="6802C40A" w14:textId="77777777" w:rsidR="00307BA6" w:rsidRPr="003A4FBE" w:rsidRDefault="00897104" w:rsidP="003A4FBE">
      <w:pPr>
        <w:rPr>
          <w:sz w:val="20"/>
          <w:szCs w:val="20"/>
        </w:rPr>
      </w:pPr>
      <w:r w:rsidRPr="003A4FBE">
        <w:rPr>
          <w:sz w:val="20"/>
          <w:szCs w:val="20"/>
        </w:rPr>
        <w:t>Vervalt</w:t>
      </w:r>
    </w:p>
    <w:p w14:paraId="4D279497" w14:textId="77777777" w:rsidR="00307BA6" w:rsidRPr="003A4FBE" w:rsidRDefault="00307BA6">
      <w:pPr>
        <w:rPr>
          <w:sz w:val="20"/>
          <w:szCs w:val="20"/>
        </w:rPr>
      </w:pPr>
    </w:p>
    <w:p w14:paraId="027C4059" w14:textId="77777777" w:rsidR="00307BA6" w:rsidRPr="003A4FBE" w:rsidRDefault="00897104">
      <w:pPr>
        <w:rPr>
          <w:b/>
          <w:bCs/>
          <w:sz w:val="20"/>
          <w:szCs w:val="20"/>
        </w:rPr>
      </w:pPr>
      <w:r w:rsidRPr="003A4FBE">
        <w:rPr>
          <w:b/>
          <w:bCs/>
          <w:sz w:val="20"/>
          <w:szCs w:val="20"/>
        </w:rPr>
        <w:t>Art. 19 Uitkomst eerste speelkaart</w:t>
      </w:r>
    </w:p>
    <w:p w14:paraId="73BD417D" w14:textId="77777777" w:rsidR="00307BA6" w:rsidRPr="003A4FBE" w:rsidRDefault="00307BA6">
      <w:pPr>
        <w:rPr>
          <w:b/>
          <w:bCs/>
          <w:sz w:val="20"/>
          <w:szCs w:val="20"/>
        </w:rPr>
      </w:pPr>
    </w:p>
    <w:p w14:paraId="3E864A3B" w14:textId="77777777" w:rsidR="00307BA6" w:rsidRPr="003A4FBE" w:rsidRDefault="00897104" w:rsidP="003A4FBE">
      <w:pPr>
        <w:rPr>
          <w:b/>
          <w:bCs/>
          <w:sz w:val="20"/>
          <w:szCs w:val="20"/>
        </w:rPr>
      </w:pPr>
      <w:r w:rsidRPr="003A4FBE">
        <w:rPr>
          <w:sz w:val="20"/>
          <w:szCs w:val="20"/>
        </w:rPr>
        <w:t>Het wordt sterk aanbevolen alle bied</w:t>
      </w:r>
      <w:r w:rsidRPr="003A4FBE">
        <w:rPr>
          <w:color w:val="000000"/>
          <w:sz w:val="20"/>
          <w:szCs w:val="20"/>
        </w:rPr>
        <w:t xml:space="preserve">kaarten te laten liggen, het eindcontract in te voeren in de </w:t>
      </w:r>
      <w:proofErr w:type="spellStart"/>
      <w:r w:rsidRPr="003A4FBE">
        <w:rPr>
          <w:color w:val="000000"/>
          <w:sz w:val="20"/>
          <w:szCs w:val="20"/>
        </w:rPr>
        <w:t>bridgemate</w:t>
      </w:r>
      <w:proofErr w:type="spellEnd"/>
      <w:r w:rsidRPr="003A4FBE">
        <w:rPr>
          <w:color w:val="000000"/>
          <w:sz w:val="20"/>
          <w:szCs w:val="20"/>
        </w:rPr>
        <w:t xml:space="preserve"> dan de eerste speelkaart te spelen en daarna pas de biedkaarten op te ruimen. Hiermede wordt verwarring voorkomen en het is wel zo beleefd naar Noord die het eindcontract in moet voeren in de </w:t>
      </w:r>
      <w:proofErr w:type="spellStart"/>
      <w:r w:rsidRPr="003A4FBE">
        <w:rPr>
          <w:color w:val="000000"/>
          <w:sz w:val="20"/>
          <w:szCs w:val="20"/>
        </w:rPr>
        <w:t>bridgemate</w:t>
      </w:r>
      <w:proofErr w:type="spellEnd"/>
      <w:r w:rsidRPr="003A4FBE">
        <w:rPr>
          <w:color w:val="000000"/>
          <w:sz w:val="20"/>
          <w:szCs w:val="20"/>
        </w:rPr>
        <w:t>.</w:t>
      </w:r>
    </w:p>
    <w:p w14:paraId="40DA808A" w14:textId="77777777" w:rsidR="00307BA6" w:rsidRPr="003A4FBE" w:rsidRDefault="00307BA6">
      <w:pPr>
        <w:rPr>
          <w:b/>
          <w:bCs/>
          <w:sz w:val="20"/>
          <w:szCs w:val="20"/>
        </w:rPr>
      </w:pPr>
    </w:p>
    <w:p w14:paraId="19821670" w14:textId="77777777" w:rsidR="00307BA6" w:rsidRPr="003A4FBE" w:rsidRDefault="00307BA6">
      <w:pPr>
        <w:rPr>
          <w:b/>
          <w:bCs/>
          <w:sz w:val="20"/>
          <w:szCs w:val="20"/>
        </w:rPr>
      </w:pPr>
    </w:p>
    <w:p w14:paraId="2EA3742C" w14:textId="77777777" w:rsidR="00307BA6" w:rsidRPr="003A4FBE" w:rsidRDefault="00897104">
      <w:pPr>
        <w:rPr>
          <w:sz w:val="20"/>
          <w:szCs w:val="20"/>
        </w:rPr>
      </w:pPr>
      <w:r w:rsidRPr="003A4FBE">
        <w:rPr>
          <w:b/>
          <w:bCs/>
          <w:sz w:val="20"/>
          <w:szCs w:val="20"/>
        </w:rPr>
        <w:t>Art. 20 Onvoorzien</w:t>
      </w:r>
    </w:p>
    <w:p w14:paraId="4FAC7946" w14:textId="77777777" w:rsidR="00307BA6" w:rsidRPr="003A4FBE" w:rsidRDefault="00307BA6">
      <w:pPr>
        <w:rPr>
          <w:sz w:val="20"/>
          <w:szCs w:val="20"/>
        </w:rPr>
      </w:pPr>
    </w:p>
    <w:p w14:paraId="26B56299" w14:textId="00F37B56" w:rsidR="00307BA6" w:rsidRPr="003A4FBE" w:rsidRDefault="00090440">
      <w:pPr>
        <w:numPr>
          <w:ilvl w:val="0"/>
          <w:numId w:val="16"/>
        </w:numPr>
        <w:tabs>
          <w:tab w:val="left" w:pos="0"/>
        </w:tabs>
        <w:rPr>
          <w:sz w:val="20"/>
          <w:szCs w:val="20"/>
        </w:rPr>
      </w:pPr>
      <w:r>
        <w:rPr>
          <w:sz w:val="20"/>
          <w:szCs w:val="20"/>
        </w:rPr>
        <w:t xml:space="preserve">. </w:t>
      </w:r>
      <w:r w:rsidR="00897104" w:rsidRPr="003A4FBE">
        <w:rPr>
          <w:sz w:val="20"/>
          <w:szCs w:val="20"/>
        </w:rPr>
        <w:t xml:space="preserve">In alle gevallen van technische aard waarin dit wedstrijdreglement niet voorziet, beslist de T.C., waarbij ze is gehouden te handelen in de zin en volgens de strekking van dit reglement. </w:t>
      </w:r>
    </w:p>
    <w:p w14:paraId="17945E34" w14:textId="77777777" w:rsidR="00307BA6" w:rsidRPr="003A4FBE" w:rsidRDefault="00897104">
      <w:pPr>
        <w:numPr>
          <w:ilvl w:val="0"/>
          <w:numId w:val="16"/>
        </w:numPr>
        <w:tabs>
          <w:tab w:val="left" w:pos="0"/>
        </w:tabs>
        <w:rPr>
          <w:sz w:val="20"/>
          <w:szCs w:val="20"/>
        </w:rPr>
      </w:pPr>
      <w:r w:rsidRPr="003A4FBE">
        <w:rPr>
          <w:sz w:val="20"/>
          <w:szCs w:val="20"/>
        </w:rPr>
        <w:t>In alle an</w:t>
      </w:r>
      <w:r w:rsidRPr="003A4FBE">
        <w:rPr>
          <w:color w:val="000000"/>
          <w:sz w:val="20"/>
          <w:szCs w:val="20"/>
        </w:rPr>
        <w:t>dere niet beschreven situaties beslist het bestuur. Als richtlijn zal het wed</w:t>
      </w:r>
      <w:r w:rsidRPr="003A4FBE">
        <w:rPr>
          <w:sz w:val="20"/>
          <w:szCs w:val="20"/>
        </w:rPr>
        <w:t>strijdreglement van de NBB worden geraadpleegd.</w:t>
      </w:r>
    </w:p>
    <w:p w14:paraId="31EEA378" w14:textId="77777777" w:rsidR="00307BA6" w:rsidRPr="003A4FBE" w:rsidRDefault="00307BA6">
      <w:pPr>
        <w:rPr>
          <w:sz w:val="20"/>
          <w:szCs w:val="20"/>
        </w:rPr>
      </w:pPr>
    </w:p>
    <w:p w14:paraId="2B01FD60" w14:textId="77777777" w:rsidR="00307BA6" w:rsidRPr="003A4FBE" w:rsidRDefault="00307BA6">
      <w:pPr>
        <w:ind w:left="2124" w:hanging="2124"/>
        <w:rPr>
          <w:sz w:val="20"/>
          <w:szCs w:val="20"/>
        </w:rPr>
      </w:pPr>
    </w:p>
    <w:p w14:paraId="066209FF" w14:textId="2F43A8DA" w:rsidR="00307BA6" w:rsidRPr="003A4FBE" w:rsidRDefault="00897104">
      <w:pPr>
        <w:ind w:left="2124" w:hanging="2124"/>
        <w:rPr>
          <w:sz w:val="20"/>
          <w:szCs w:val="20"/>
        </w:rPr>
      </w:pPr>
      <w:r w:rsidRPr="003A4FBE">
        <w:rPr>
          <w:sz w:val="20"/>
          <w:szCs w:val="20"/>
        </w:rPr>
        <w:t>Ingaande:</w:t>
      </w:r>
      <w:r w:rsidR="00090440">
        <w:rPr>
          <w:sz w:val="20"/>
          <w:szCs w:val="20"/>
        </w:rPr>
        <w:t xml:space="preserve"> </w:t>
      </w:r>
      <w:r w:rsidR="007E5A88">
        <w:rPr>
          <w:sz w:val="20"/>
          <w:szCs w:val="20"/>
        </w:rPr>
        <w:t>24</w:t>
      </w:r>
      <w:r w:rsidRPr="003A4FBE">
        <w:rPr>
          <w:sz w:val="20"/>
          <w:szCs w:val="20"/>
        </w:rPr>
        <w:t xml:space="preserve"> September 2025.</w:t>
      </w:r>
    </w:p>
    <w:p w14:paraId="7A261F00" w14:textId="77777777" w:rsidR="00307BA6" w:rsidRPr="003A4FBE" w:rsidRDefault="00307BA6" w:rsidP="0086167F">
      <w:pPr>
        <w:rPr>
          <w:sz w:val="20"/>
          <w:szCs w:val="20"/>
        </w:rPr>
      </w:pPr>
    </w:p>
    <w:p w14:paraId="23803904" w14:textId="77777777" w:rsidR="00307BA6" w:rsidRPr="003A4FBE" w:rsidRDefault="00307BA6">
      <w:pPr>
        <w:rPr>
          <w:sz w:val="20"/>
          <w:szCs w:val="20"/>
        </w:rPr>
      </w:pPr>
    </w:p>
    <w:p w14:paraId="0918053B" w14:textId="77777777" w:rsidR="00307BA6" w:rsidRPr="003A4FBE" w:rsidRDefault="00897104">
      <w:pPr>
        <w:rPr>
          <w:sz w:val="20"/>
          <w:szCs w:val="20"/>
        </w:rPr>
      </w:pPr>
      <w:r w:rsidRPr="003A4FBE">
        <w:rPr>
          <w:sz w:val="20"/>
          <w:szCs w:val="20"/>
        </w:rPr>
        <w:t>Aldus vastgesteld in de Algemene Ledenvergadering te Papendrecht op 24 september 2025.</w:t>
      </w:r>
    </w:p>
    <w:p w14:paraId="798D5370" w14:textId="77777777" w:rsidR="00307BA6" w:rsidRPr="003A4FBE" w:rsidRDefault="00307BA6">
      <w:pPr>
        <w:rPr>
          <w:sz w:val="20"/>
          <w:szCs w:val="20"/>
        </w:rPr>
      </w:pPr>
    </w:p>
    <w:p w14:paraId="3DC6F9EE" w14:textId="77777777" w:rsidR="00307BA6" w:rsidRPr="003A4FBE" w:rsidRDefault="00307BA6">
      <w:pPr>
        <w:rPr>
          <w:sz w:val="20"/>
          <w:szCs w:val="20"/>
        </w:rPr>
      </w:pPr>
    </w:p>
    <w:p w14:paraId="156EFE40" w14:textId="77777777" w:rsidR="00307BA6" w:rsidRPr="003A4FBE" w:rsidRDefault="00897104">
      <w:pPr>
        <w:ind w:left="2124" w:hanging="2124"/>
      </w:pPr>
      <w:r w:rsidRPr="003A4FBE">
        <w:rPr>
          <w:sz w:val="20"/>
          <w:szCs w:val="20"/>
        </w:rPr>
        <w:t>Aangepa</w:t>
      </w:r>
      <w:r w:rsidRPr="003A4FBE">
        <w:rPr>
          <w:color w:val="000000"/>
          <w:sz w:val="20"/>
          <w:szCs w:val="20"/>
        </w:rPr>
        <w:t xml:space="preserve">st: </w:t>
      </w:r>
      <w:proofErr w:type="spellStart"/>
      <w:r w:rsidRPr="003A4FBE">
        <w:rPr>
          <w:color w:val="000000"/>
          <w:sz w:val="20"/>
          <w:szCs w:val="20"/>
        </w:rPr>
        <w:t>nvt</w:t>
      </w:r>
      <w:proofErr w:type="spellEnd"/>
    </w:p>
    <w:sectPr w:rsidR="00307BA6" w:rsidRPr="003A4FBE">
      <w:footerReference w:type="default" r:id="rId10"/>
      <w:pgSz w:w="11906" w:h="16838"/>
      <w:pgMar w:top="1418" w:right="1418" w:bottom="1418" w:left="1418" w:header="0" w:footer="709"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4BB29" w14:textId="77777777" w:rsidR="00796A49" w:rsidRDefault="00796A49">
      <w:r>
        <w:separator/>
      </w:r>
    </w:p>
  </w:endnote>
  <w:endnote w:type="continuationSeparator" w:id="0">
    <w:p w14:paraId="480FCB37" w14:textId="77777777" w:rsidR="00796A49" w:rsidRDefault="00796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9A4BF" w14:textId="0677E251" w:rsidR="00307BA6" w:rsidRDefault="00897104">
    <w:pPr>
      <w:pStyle w:val="Voettekst"/>
      <w:spacing w:after="292"/>
      <w:rPr>
        <w:rFonts w:ascii="Cambria" w:eastAsia="Cambria" w:hAnsi="Cambria" w:cs="Cambria"/>
        <w:b/>
        <w:bCs/>
      </w:rPr>
    </w:pPr>
    <w:r>
      <w:rPr>
        <w:rFonts w:ascii="Times New Roman" w:eastAsia="Times New Roman" w:hAnsi="Times New Roman" w:cs="Times New Roman"/>
      </w:rPr>
      <w:t xml:space="preserve">Pagina </w:t>
    </w:r>
    <w:r>
      <w:fldChar w:fldCharType="begin"/>
    </w:r>
    <w:r>
      <w:instrText xml:space="preserve"> PAGE </w:instrText>
    </w:r>
    <w:r>
      <w:fldChar w:fldCharType="separate"/>
    </w:r>
    <w:r w:rsidR="004077DE">
      <w:rPr>
        <w:noProof/>
      </w:rPr>
      <w:t>6</w:t>
    </w:r>
    <w:r>
      <w:fldChar w:fldCharType="end"/>
    </w:r>
    <w:r>
      <w:rPr>
        <w:rFonts w:ascii="Times New Roman" w:eastAsia="Times New Roman" w:hAnsi="Times New Roman" w:cs="Times New Roman"/>
      </w:rPr>
      <w:t xml:space="preserve"> van </w:t>
    </w:r>
    <w:r w:rsidR="00090440">
      <w:rPr>
        <w:rFonts w:ascii="Times New Roman" w:eastAsia="Times New Roman" w:hAnsi="Times New Roman" w:cs="Times New Roman"/>
      </w:rPr>
      <w:t>6</w:t>
    </w:r>
  </w:p>
  <w:p w14:paraId="73D21C49" w14:textId="77777777" w:rsidR="00307BA6" w:rsidRDefault="00307BA6">
    <w:pPr>
      <w:pStyle w:val="Voettekst"/>
      <w:spacing w:after="292"/>
      <w:rPr>
        <w:rFonts w:ascii="Cambria" w:eastAsia="Cambria" w:hAnsi="Cambria" w:cs="Cambria"/>
        <w:b/>
        <w:bCs/>
      </w:rPr>
    </w:pPr>
  </w:p>
  <w:p w14:paraId="5E9401BF" w14:textId="77777777" w:rsidR="00307BA6" w:rsidRDefault="00897104">
    <w:r>
      <w:t xml:space="preserve"> </w:t>
    </w:r>
  </w:p>
  <w:p w14:paraId="6F13E582" w14:textId="77777777" w:rsidR="00307BA6" w:rsidRDefault="00307BA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92D5B" w14:textId="77777777" w:rsidR="00796A49" w:rsidRDefault="00796A49">
      <w:r>
        <w:separator/>
      </w:r>
    </w:p>
  </w:footnote>
  <w:footnote w:type="continuationSeparator" w:id="0">
    <w:p w14:paraId="3B169480" w14:textId="77777777" w:rsidR="00796A49" w:rsidRDefault="00796A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45AD3"/>
    <w:multiLevelType w:val="multilevel"/>
    <w:tmpl w:val="39F617DE"/>
    <w:lvl w:ilvl="0">
      <w:start w:val="1"/>
      <w:numFmt w:val="lowerLetter"/>
      <w:suff w:val="nothing"/>
      <w:lvlText w:val="%1."/>
      <w:lvlJc w:val="left"/>
      <w:pPr>
        <w:tabs>
          <w:tab w:val="num" w:pos="0"/>
        </w:tabs>
        <w:ind w:left="0" w:firstLine="0"/>
      </w:pPr>
      <w:rPr>
        <w:rFonts w:ascii="Verdana" w:eastAsia="Verdana" w:hAnsi="Verdana" w:cs="Verdan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8BA7FE0"/>
    <w:multiLevelType w:val="multilevel"/>
    <w:tmpl w:val="228CD1A2"/>
    <w:lvl w:ilvl="0">
      <w:start w:val="1"/>
      <w:numFmt w:val="decimal"/>
      <w:pStyle w:val="Kop1"/>
      <w:suff w:val="nothing"/>
      <w:lvlText w:val="%1"/>
      <w:lvlJc w:val="left"/>
      <w:pPr>
        <w:tabs>
          <w:tab w:val="num" w:pos="0"/>
        </w:tabs>
        <w:ind w:left="0" w:firstLine="0"/>
      </w:pPr>
    </w:lvl>
    <w:lvl w:ilvl="1">
      <w:start w:val="1"/>
      <w:numFmt w:val="decimal"/>
      <w:pStyle w:val="Kop2"/>
      <w:suff w:val="nothing"/>
      <w:lvlText w:val="%1.%2"/>
      <w:lvlJc w:val="left"/>
      <w:pPr>
        <w:tabs>
          <w:tab w:val="num" w:pos="0"/>
        </w:tabs>
        <w:ind w:left="0" w:firstLine="0"/>
      </w:pPr>
    </w:lvl>
    <w:lvl w:ilvl="2">
      <w:start w:val="1"/>
      <w:numFmt w:val="decimal"/>
      <w:pStyle w:val="Kop3"/>
      <w:suff w:val="nothing"/>
      <w:lvlText w:val="%1.%2.%3"/>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DD432A2"/>
    <w:multiLevelType w:val="hybridMultilevel"/>
    <w:tmpl w:val="19EE054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8E0597"/>
    <w:multiLevelType w:val="multilevel"/>
    <w:tmpl w:val="5E86A3EC"/>
    <w:lvl w:ilvl="0">
      <w:start w:val="1"/>
      <w:numFmt w:val="lowerLetter"/>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16C66BE4"/>
    <w:multiLevelType w:val="multilevel"/>
    <w:tmpl w:val="9F809E18"/>
    <w:lvl w:ilvl="0">
      <w:start w:val="1"/>
      <w:numFmt w:val="upperLetter"/>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25850E93"/>
    <w:multiLevelType w:val="multilevel"/>
    <w:tmpl w:val="30A20688"/>
    <w:lvl w:ilvl="0">
      <w:start w:val="1"/>
      <w:numFmt w:val="lowerLetter"/>
      <w:suff w:val="nothing"/>
      <w:lvlText w:val="%1."/>
      <w:lvlJc w:val="left"/>
      <w:pPr>
        <w:tabs>
          <w:tab w:val="num" w:pos="0"/>
        </w:tabs>
        <w:ind w:left="0" w:firstLine="0"/>
      </w:pPr>
      <w:rPr>
        <w:rFonts w:ascii="Verdana" w:eastAsia="Verdana" w:hAnsi="Verdana" w:cs="Verdan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260B2873"/>
    <w:multiLevelType w:val="hybridMultilevel"/>
    <w:tmpl w:val="EF6489FE"/>
    <w:lvl w:ilvl="0" w:tplc="08090019">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6A362D5"/>
    <w:multiLevelType w:val="multilevel"/>
    <w:tmpl w:val="4C2A7C3C"/>
    <w:lvl w:ilvl="0">
      <w:start w:val="1"/>
      <w:numFmt w:val="lowerLetter"/>
      <w:suff w:val="nothing"/>
      <w:lvlText w:val="%1."/>
      <w:lvlJc w:val="left"/>
      <w:pPr>
        <w:tabs>
          <w:tab w:val="num" w:pos="0"/>
        </w:tabs>
        <w:ind w:left="0" w:firstLine="0"/>
      </w:pPr>
      <w:rPr>
        <w:rFonts w:ascii="Verdana" w:eastAsia="Verdana" w:hAnsi="Verdana" w:cs="Verdan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32082963"/>
    <w:multiLevelType w:val="hybridMultilevel"/>
    <w:tmpl w:val="3FF4C65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3F92525"/>
    <w:multiLevelType w:val="multilevel"/>
    <w:tmpl w:val="A418C3C6"/>
    <w:lvl w:ilvl="0">
      <w:start w:val="1"/>
      <w:numFmt w:val="lowerLetter"/>
      <w:suff w:val="nothing"/>
      <w:lvlText w:val="%1."/>
      <w:lvlJc w:val="left"/>
      <w:pPr>
        <w:tabs>
          <w:tab w:val="num" w:pos="0"/>
        </w:tabs>
        <w:ind w:left="0" w:firstLine="0"/>
      </w:pPr>
      <w:rPr>
        <w:rFonts w:ascii="Verdana" w:eastAsia="Verdana" w:hAnsi="Verdana" w:cs="Verdan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396233F2"/>
    <w:multiLevelType w:val="multilevel"/>
    <w:tmpl w:val="FC82CCD6"/>
    <w:lvl w:ilvl="0">
      <w:start w:val="1"/>
      <w:numFmt w:val="lowerLetter"/>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3A6D3715"/>
    <w:multiLevelType w:val="multilevel"/>
    <w:tmpl w:val="AF5251B4"/>
    <w:lvl w:ilvl="0">
      <w:start w:val="1"/>
      <w:numFmt w:val="lowerLetter"/>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3FE56730"/>
    <w:multiLevelType w:val="multilevel"/>
    <w:tmpl w:val="2CFADC34"/>
    <w:lvl w:ilvl="0">
      <w:start w:val="1"/>
      <w:numFmt w:val="lowerLetter"/>
      <w:suff w:val="nothing"/>
      <w:lvlText w:val="%1."/>
      <w:lvlJc w:val="left"/>
      <w:pPr>
        <w:tabs>
          <w:tab w:val="num" w:pos="0"/>
        </w:tabs>
        <w:ind w:left="0" w:firstLine="0"/>
      </w:pPr>
      <w:rPr>
        <w:rFonts w:ascii="Verdana" w:eastAsia="Verdana" w:hAnsi="Verdana" w:cs="Verdan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4222654A"/>
    <w:multiLevelType w:val="multilevel"/>
    <w:tmpl w:val="76564A12"/>
    <w:lvl w:ilvl="0">
      <w:start w:val="1"/>
      <w:numFmt w:val="lowerLetter"/>
      <w:suff w:val="nothing"/>
      <w:lvlText w:val="%1."/>
      <w:lvlJc w:val="left"/>
      <w:pPr>
        <w:tabs>
          <w:tab w:val="num" w:pos="0"/>
        </w:tabs>
        <w:ind w:left="0" w:firstLine="0"/>
      </w:pPr>
      <w:rPr>
        <w:rFonts w:ascii="Verdana" w:eastAsia="Verdana" w:hAnsi="Verdana" w:cs="Verdan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4BEA1560"/>
    <w:multiLevelType w:val="multilevel"/>
    <w:tmpl w:val="001A1CEA"/>
    <w:lvl w:ilvl="0">
      <w:start w:val="1"/>
      <w:numFmt w:val="lowerLetter"/>
      <w:suff w:val="nothing"/>
      <w:lvlText w:val="%1."/>
      <w:lvlJc w:val="left"/>
      <w:pPr>
        <w:tabs>
          <w:tab w:val="num" w:pos="0"/>
        </w:tabs>
        <w:ind w:left="0" w:firstLine="0"/>
      </w:pPr>
      <w:rPr>
        <w:rFonts w:ascii="Verdana" w:eastAsia="Verdana" w:hAnsi="Verdana" w:cs="Verdan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554344C4"/>
    <w:multiLevelType w:val="multilevel"/>
    <w:tmpl w:val="B358EA92"/>
    <w:lvl w:ilvl="0">
      <w:start w:val="1"/>
      <w:numFmt w:val="lowerLetter"/>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59124AA0"/>
    <w:multiLevelType w:val="multilevel"/>
    <w:tmpl w:val="563CB938"/>
    <w:lvl w:ilvl="0">
      <w:start w:val="1"/>
      <w:numFmt w:val="lowerLetter"/>
      <w:suff w:val="nothing"/>
      <w:lvlText w:val="%1."/>
      <w:lvlJc w:val="left"/>
      <w:pPr>
        <w:tabs>
          <w:tab w:val="num" w:pos="0"/>
        </w:tabs>
        <w:ind w:left="0" w:firstLine="0"/>
      </w:pPr>
      <w:rPr>
        <w:rFonts w:ascii="Verdana" w:eastAsia="Verdana" w:hAnsi="Verdana" w:cs="Verdan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5CB56416"/>
    <w:multiLevelType w:val="multilevel"/>
    <w:tmpl w:val="7B0614AE"/>
    <w:lvl w:ilvl="0">
      <w:start w:val="1"/>
      <w:numFmt w:val="lowerLetter"/>
      <w:suff w:val="nothing"/>
      <w:lvlText w:val="%1."/>
      <w:lvlJc w:val="left"/>
      <w:pPr>
        <w:tabs>
          <w:tab w:val="num" w:pos="0"/>
        </w:tabs>
        <w:ind w:left="0" w:firstLine="0"/>
      </w:pPr>
      <w:rPr>
        <w:rFonts w:ascii="Verdana" w:eastAsia="Verdana" w:hAnsi="Verdana" w:cs="Verdan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606434DC"/>
    <w:multiLevelType w:val="multilevel"/>
    <w:tmpl w:val="A2681DA6"/>
    <w:lvl w:ilvl="0">
      <w:start w:val="1"/>
      <w:numFmt w:val="lowerLetter"/>
      <w:suff w:val="nothing"/>
      <w:lvlText w:val="%1."/>
      <w:lvlJc w:val="left"/>
      <w:pPr>
        <w:tabs>
          <w:tab w:val="num" w:pos="0"/>
        </w:tabs>
        <w:ind w:left="0" w:firstLine="0"/>
      </w:pPr>
      <w:rPr>
        <w:rFonts w:ascii="Verdana" w:eastAsia="Verdana" w:hAnsi="Verdana" w:cs="Verdan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756275D4"/>
    <w:multiLevelType w:val="multilevel"/>
    <w:tmpl w:val="877875E6"/>
    <w:lvl w:ilvl="0">
      <w:start w:val="1"/>
      <w:numFmt w:val="lowerLetter"/>
      <w:suff w:val="nothing"/>
      <w:lvlText w:val="%1."/>
      <w:lvlJc w:val="left"/>
      <w:pPr>
        <w:tabs>
          <w:tab w:val="num" w:pos="0"/>
        </w:tabs>
        <w:ind w:left="0" w:firstLine="0"/>
      </w:pPr>
      <w:rPr>
        <w:rFonts w:ascii="Verdana" w:eastAsia="Verdana" w:hAnsi="Verdana" w:cs="Verdan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79D35B42"/>
    <w:multiLevelType w:val="multilevel"/>
    <w:tmpl w:val="942CDB9C"/>
    <w:lvl w:ilvl="0">
      <w:start w:val="1"/>
      <w:numFmt w:val="upperLetter"/>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161316371">
    <w:abstractNumId w:val="1"/>
  </w:num>
  <w:num w:numId="2" w16cid:durableId="1754934160">
    <w:abstractNumId w:val="20"/>
  </w:num>
  <w:num w:numId="3" w16cid:durableId="1080909990">
    <w:abstractNumId w:val="11"/>
  </w:num>
  <w:num w:numId="4" w16cid:durableId="1000229720">
    <w:abstractNumId w:val="19"/>
  </w:num>
  <w:num w:numId="5" w16cid:durableId="999456639">
    <w:abstractNumId w:val="7"/>
  </w:num>
  <w:num w:numId="6" w16cid:durableId="163056890">
    <w:abstractNumId w:val="17"/>
  </w:num>
  <w:num w:numId="7" w16cid:durableId="1701658828">
    <w:abstractNumId w:val="13"/>
  </w:num>
  <w:num w:numId="8" w16cid:durableId="1878619281">
    <w:abstractNumId w:val="0"/>
  </w:num>
  <w:num w:numId="9" w16cid:durableId="1289429057">
    <w:abstractNumId w:val="12"/>
  </w:num>
  <w:num w:numId="10" w16cid:durableId="1739358105">
    <w:abstractNumId w:val="14"/>
  </w:num>
  <w:num w:numId="11" w16cid:durableId="1133593827">
    <w:abstractNumId w:val="9"/>
  </w:num>
  <w:num w:numId="12" w16cid:durableId="1333948632">
    <w:abstractNumId w:val="18"/>
  </w:num>
  <w:num w:numId="13" w16cid:durableId="526257904">
    <w:abstractNumId w:val="10"/>
  </w:num>
  <w:num w:numId="14" w16cid:durableId="399600325">
    <w:abstractNumId w:val="16"/>
  </w:num>
  <w:num w:numId="15" w16cid:durableId="1913418762">
    <w:abstractNumId w:val="5"/>
  </w:num>
  <w:num w:numId="16" w16cid:durableId="92865261">
    <w:abstractNumId w:val="3"/>
  </w:num>
  <w:num w:numId="17" w16cid:durableId="801389560">
    <w:abstractNumId w:val="4"/>
  </w:num>
  <w:num w:numId="18" w16cid:durableId="69665942">
    <w:abstractNumId w:val="15"/>
  </w:num>
  <w:num w:numId="19" w16cid:durableId="173037135">
    <w:abstractNumId w:val="8"/>
  </w:num>
  <w:num w:numId="20" w16cid:durableId="1574197103">
    <w:abstractNumId w:val="6"/>
  </w:num>
  <w:num w:numId="21" w16cid:durableId="4554149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0"/>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BA6"/>
    <w:rsid w:val="00090440"/>
    <w:rsid w:val="00196B56"/>
    <w:rsid w:val="00307BA6"/>
    <w:rsid w:val="003A4FBE"/>
    <w:rsid w:val="004077DE"/>
    <w:rsid w:val="00527ECA"/>
    <w:rsid w:val="00734772"/>
    <w:rsid w:val="00796A49"/>
    <w:rsid w:val="007E5A88"/>
    <w:rsid w:val="0086167F"/>
    <w:rsid w:val="00897104"/>
    <w:rsid w:val="008F6A66"/>
    <w:rsid w:val="00981E36"/>
    <w:rsid w:val="00A31F10"/>
    <w:rsid w:val="00AF52FA"/>
    <w:rsid w:val="00D47EB7"/>
    <w:rsid w:val="00FB0B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FFD1B"/>
  <w15:docId w15:val="{1C7F2753-A3B5-41EB-ACCE-7CA354394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sz w:val="24"/>
        <w:szCs w:val="24"/>
        <w:lang w:val="nl-NL"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Verdana" w:eastAsia="Verdana" w:hAnsi="Verdana" w:cs="Verdana"/>
      <w:sz w:val="18"/>
      <w:szCs w:val="18"/>
    </w:rPr>
  </w:style>
  <w:style w:type="paragraph" w:styleId="Kop1">
    <w:name w:val="heading 1"/>
    <w:basedOn w:val="Standaard"/>
    <w:next w:val="Standaard"/>
    <w:qFormat/>
    <w:pPr>
      <w:keepNext/>
      <w:numPr>
        <w:numId w:val="1"/>
      </w:numPr>
      <w:jc w:val="center"/>
      <w:outlineLvl w:val="0"/>
    </w:pPr>
    <w:rPr>
      <w:rFonts w:ascii="Times New Roman" w:eastAsia="Times New Roman" w:hAnsi="Times New Roman" w:cs="Times New Roman"/>
      <w:b/>
      <w:bCs/>
      <w:sz w:val="32"/>
      <w:szCs w:val="32"/>
    </w:rPr>
  </w:style>
  <w:style w:type="paragraph" w:styleId="Kop2">
    <w:name w:val="heading 2"/>
    <w:basedOn w:val="Standaard"/>
    <w:next w:val="Standaard"/>
    <w:qFormat/>
    <w:pPr>
      <w:keepNext/>
      <w:numPr>
        <w:ilvl w:val="1"/>
        <w:numId w:val="1"/>
      </w:numPr>
      <w:outlineLvl w:val="1"/>
    </w:pPr>
    <w:rPr>
      <w:rFonts w:ascii="Times New Roman" w:eastAsia="Times New Roman" w:hAnsi="Times New Roman" w:cs="Times New Roman"/>
      <w:b/>
      <w:bCs/>
      <w:sz w:val="22"/>
      <w:szCs w:val="22"/>
    </w:rPr>
  </w:style>
  <w:style w:type="paragraph" w:styleId="Kop3">
    <w:name w:val="heading 3"/>
    <w:basedOn w:val="Standaard"/>
    <w:next w:val="Standaard"/>
    <w:qFormat/>
    <w:pPr>
      <w:keepNext/>
      <w:numPr>
        <w:ilvl w:val="2"/>
        <w:numId w:val="1"/>
      </w:numPr>
      <w:spacing w:before="240" w:after="60" w:line="480" w:lineRule="auto"/>
      <w:outlineLvl w:val="2"/>
    </w:pPr>
    <w:rPr>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8Num1z0">
    <w:name w:val="WW8Num1z0"/>
    <w:qFormat/>
    <w:rPr>
      <w:rFonts w:ascii="Times New Roman" w:eastAsia="Times New Roman" w:hAnsi="Times New Roman" w:cs="Times New Roman"/>
      <w:sz w:val="22"/>
      <w:szCs w:val="22"/>
    </w:rPr>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Times New Roman" w:eastAsia="Times New Roman" w:hAnsi="Times New Roman" w:cs="Times New Roman"/>
      <w:sz w:val="22"/>
      <w:szCs w:val="22"/>
    </w:rPr>
  </w:style>
  <w:style w:type="character" w:customStyle="1" w:styleId="WW8Num3z0">
    <w:name w:val="WW8Num3z0"/>
    <w:qFormat/>
    <w:rPr>
      <w:rFonts w:ascii="Verdana" w:eastAsia="Verdana" w:hAnsi="Verdana" w:cs="Verdana"/>
      <w:b/>
      <w:bCs/>
      <w:i w:val="0"/>
      <w:iCs w:val="0"/>
      <w:sz w:val="18"/>
      <w:szCs w:val="18"/>
    </w:rPr>
  </w:style>
  <w:style w:type="character" w:customStyle="1" w:styleId="WW8Num4z0">
    <w:name w:val="WW8Num4z0"/>
    <w:qFormat/>
    <w:rPr>
      <w:rFonts w:ascii="Verdana" w:eastAsia="Verdana" w:hAnsi="Verdana" w:cs="Verdana"/>
      <w:b/>
      <w:bCs/>
      <w:i w:val="0"/>
      <w:iCs w:val="0"/>
      <w:sz w:val="18"/>
      <w:szCs w:val="18"/>
    </w:rPr>
  </w:style>
  <w:style w:type="character" w:customStyle="1" w:styleId="WW8Num5z0">
    <w:name w:val="WW8Num5z0"/>
    <w:qFormat/>
    <w:rPr>
      <w:rFonts w:ascii="Verdana" w:eastAsia="Verdana" w:hAnsi="Verdana" w:cs="Verdana"/>
      <w:b/>
      <w:bCs/>
      <w:i w:val="0"/>
      <w:iCs w:val="0"/>
      <w:sz w:val="18"/>
      <w:szCs w:val="18"/>
    </w:rPr>
  </w:style>
  <w:style w:type="character" w:customStyle="1" w:styleId="WW8Num6z0">
    <w:name w:val="WW8Num6z0"/>
    <w:qFormat/>
  </w:style>
  <w:style w:type="character" w:customStyle="1" w:styleId="WW8Num7z0">
    <w:name w:val="WW8Num7z0"/>
    <w:qFormat/>
    <w:rPr>
      <w:rFonts w:ascii="Times New Roman" w:eastAsia="Times New Roman" w:hAnsi="Times New Roman" w:cs="Times New Roman"/>
      <w:sz w:val="22"/>
      <w:szCs w:val="22"/>
    </w:rPr>
  </w:style>
  <w:style w:type="character" w:customStyle="1" w:styleId="WW8Num8z0">
    <w:name w:val="WW8Num8z0"/>
    <w:qFormat/>
    <w:rPr>
      <w:rFonts w:ascii="Times New Roman" w:eastAsia="Times New Roman" w:hAnsi="Times New Roman" w:cs="Times New Roman"/>
      <w:sz w:val="22"/>
      <w:szCs w:val="22"/>
    </w:rPr>
  </w:style>
  <w:style w:type="character" w:customStyle="1" w:styleId="WW8Num9z0">
    <w:name w:val="WW8Num9z0"/>
    <w:qFormat/>
    <w:rPr>
      <w:rFonts w:ascii="Times New Roman" w:eastAsia="Times New Roman" w:hAnsi="Times New Roman" w:cs="Times New Roman"/>
      <w:sz w:val="22"/>
      <w:szCs w:val="22"/>
    </w:rPr>
  </w:style>
  <w:style w:type="character" w:customStyle="1" w:styleId="WW8Num10z0">
    <w:name w:val="WW8Num10z0"/>
    <w:qFormat/>
    <w:rPr>
      <w:rFonts w:ascii="Times New Roman" w:eastAsia="Times New Roman" w:hAnsi="Times New Roman" w:cs="Times New Roman"/>
      <w:sz w:val="22"/>
      <w:szCs w:val="22"/>
    </w:rPr>
  </w:style>
  <w:style w:type="character" w:customStyle="1" w:styleId="WW8Num11z0">
    <w:name w:val="WW8Num11z0"/>
    <w:qFormat/>
    <w:rPr>
      <w:rFonts w:ascii="Verdana" w:eastAsia="Verdana" w:hAnsi="Verdana" w:cs="Verdana"/>
      <w:b/>
      <w:bCs/>
      <w:i w:val="0"/>
      <w:iCs w:val="0"/>
      <w:sz w:val="18"/>
      <w:szCs w:val="18"/>
    </w:rPr>
  </w:style>
  <w:style w:type="character" w:customStyle="1" w:styleId="WW8Num12z0">
    <w:name w:val="WW8Num12z0"/>
    <w:qFormat/>
    <w:rPr>
      <w:rFonts w:ascii="Times New Roman" w:eastAsia="Times New Roman" w:hAnsi="Times New Roman" w:cs="Times New Roman"/>
      <w:sz w:val="22"/>
      <w:szCs w:val="22"/>
    </w:rPr>
  </w:style>
  <w:style w:type="character" w:customStyle="1" w:styleId="WW8Num13z0">
    <w:name w:val="WW8Num13z0"/>
    <w:qFormat/>
    <w:rPr>
      <w:rFonts w:ascii="Times New Roman" w:eastAsia="Times New Roman" w:hAnsi="Times New Roman" w:cs="Times New Roman"/>
      <w:sz w:val="22"/>
      <w:szCs w:val="22"/>
    </w:rPr>
  </w:style>
  <w:style w:type="character" w:customStyle="1" w:styleId="WW8Num14z0">
    <w:name w:val="WW8Num14z0"/>
    <w:qFormat/>
    <w:rPr>
      <w:rFonts w:ascii="Times New Roman" w:eastAsia="Times New Roman" w:hAnsi="Times New Roman" w:cs="Times New Roman"/>
      <w:sz w:val="22"/>
      <w:szCs w:val="22"/>
    </w:rPr>
  </w:style>
  <w:style w:type="character" w:customStyle="1" w:styleId="WW8Num15z0">
    <w:name w:val="WW8Num15z0"/>
    <w:qFormat/>
    <w:rPr>
      <w:rFonts w:ascii="Times New Roman" w:eastAsia="Times New Roman" w:hAnsi="Times New Roman" w:cs="Times New Roman"/>
      <w:sz w:val="22"/>
      <w:szCs w:val="22"/>
    </w:rPr>
  </w:style>
  <w:style w:type="character" w:customStyle="1" w:styleId="WW8Num16z0">
    <w:name w:val="WW8Num16z0"/>
    <w:qFormat/>
    <w:rPr>
      <w:rFonts w:ascii="Times New Roman" w:eastAsia="Times New Roman" w:hAnsi="Times New Roman" w:cs="Times New Roman"/>
      <w:sz w:val="22"/>
      <w:szCs w:val="22"/>
    </w:rPr>
  </w:style>
  <w:style w:type="character" w:customStyle="1" w:styleId="WW8Num17z0">
    <w:name w:val="WW8Num17z0"/>
    <w:qFormat/>
    <w:rPr>
      <w:rFonts w:ascii="Times New Roman" w:eastAsia="Times New Roman" w:hAnsi="Times New Roman" w:cs="Times New Roman"/>
      <w:sz w:val="22"/>
      <w:szCs w:val="22"/>
    </w:rPr>
  </w:style>
  <w:style w:type="character" w:customStyle="1" w:styleId="WW8Num18z0">
    <w:name w:val="WW8Num18z0"/>
    <w:qFormat/>
  </w:style>
  <w:style w:type="character" w:customStyle="1" w:styleId="WW8Num19z0">
    <w:name w:val="WW8Num19z0"/>
    <w:qFormat/>
    <w:rPr>
      <w:rFonts w:ascii="Verdana" w:eastAsia="Verdana" w:hAnsi="Verdana" w:cs="Verdana"/>
      <w:b/>
      <w:bCs/>
      <w:i w:val="0"/>
      <w:iCs w:val="0"/>
      <w:sz w:val="18"/>
      <w:szCs w:val="18"/>
    </w:rPr>
  </w:style>
  <w:style w:type="character" w:customStyle="1" w:styleId="WW8Num1z1">
    <w:name w:val="WW8Num1z1"/>
    <w:qFormat/>
  </w:style>
  <w:style w:type="character" w:customStyle="1" w:styleId="WW8Num1z2">
    <w:name w:val="WW8Num1z2"/>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styleId="Paginanummer">
    <w:name w:val="page number"/>
    <w:basedOn w:val="Standaardalinea-lettertype"/>
  </w:style>
  <w:style w:type="character" w:customStyle="1" w:styleId="FootnoteCharacters">
    <w:name w:val="Footnote Characters"/>
    <w:basedOn w:val="Standaardalinea-lettertype"/>
    <w:qFormat/>
    <w:rPr>
      <w:vertAlign w:val="superscript"/>
    </w:rPr>
  </w:style>
  <w:style w:type="character" w:styleId="Hyperlink">
    <w:name w:val="Hyperlink"/>
    <w:basedOn w:val="Standaardalinea-lettertype"/>
    <w:rPr>
      <w:color w:val="0000FF"/>
      <w:u w:val="single"/>
    </w:rPr>
  </w:style>
  <w:style w:type="character" w:customStyle="1" w:styleId="VoettekstChar">
    <w:name w:val="Voettekst Char"/>
    <w:basedOn w:val="Standaardalinea-lettertype"/>
    <w:qFormat/>
    <w:rPr>
      <w:rFonts w:ascii="Verdana" w:eastAsia="Verdana" w:hAnsi="Verdana" w:cs="Verdana"/>
      <w:sz w:val="18"/>
      <w:szCs w:val="18"/>
    </w:rPr>
  </w:style>
  <w:style w:type="character" w:customStyle="1" w:styleId="GeenafstandChar">
    <w:name w:val="Geen afstand Char"/>
    <w:basedOn w:val="Standaardalinea-lettertype"/>
    <w:qFormat/>
    <w:rPr>
      <w:rFonts w:ascii="Calibri" w:eastAsia="Calibri" w:hAnsi="Calibri" w:cs="Calibri"/>
      <w:sz w:val="22"/>
      <w:szCs w:val="22"/>
      <w:lang w:val="nl-NL"/>
    </w:rPr>
  </w:style>
  <w:style w:type="character" w:customStyle="1" w:styleId="KoptekstChar">
    <w:name w:val="Koptekst Char"/>
    <w:basedOn w:val="Standaardalinea-lettertype"/>
    <w:qFormat/>
    <w:rPr>
      <w:rFonts w:ascii="Arial" w:eastAsia="Arial" w:hAnsi="Arial" w:cs="Arial"/>
    </w:rPr>
  </w:style>
  <w:style w:type="character" w:styleId="GevolgdeHyperlink">
    <w:name w:val="FollowedHyperlink"/>
    <w:rPr>
      <w:color w:val="800000"/>
      <w:u w:val="single"/>
    </w:rPr>
  </w:style>
  <w:style w:type="paragraph" w:customStyle="1" w:styleId="Kop">
    <w:name w:val="Kop"/>
    <w:basedOn w:val="Standaard"/>
    <w:next w:val="Ondertitel"/>
    <w:qFormat/>
    <w:pPr>
      <w:jc w:val="center"/>
    </w:pPr>
    <w:rPr>
      <w:rFonts w:ascii="Times New Roman" w:eastAsia="Times New Roman" w:hAnsi="Times New Roman" w:cs="Times New Roman"/>
      <w:b/>
      <w:bCs/>
      <w:sz w:val="24"/>
      <w:szCs w:val="24"/>
    </w:rPr>
  </w:style>
  <w:style w:type="paragraph" w:styleId="Plattetekst">
    <w:name w:val="Body Text"/>
    <w:basedOn w:val="Standaard"/>
    <w:pPr>
      <w:spacing w:after="240" w:line="240" w:lineRule="atLeast"/>
      <w:ind w:left="1080"/>
      <w:jc w:val="both"/>
    </w:pPr>
    <w:rPr>
      <w:rFonts w:ascii="Arial" w:eastAsia="Arial" w:hAnsi="Arial" w:cs="Arial"/>
      <w:spacing w:val="-5"/>
      <w:sz w:val="20"/>
      <w:szCs w:val="20"/>
    </w:rPr>
  </w:style>
  <w:style w:type="paragraph" w:styleId="Lijst">
    <w:name w:val="List"/>
    <w:basedOn w:val="Plattetekst"/>
  </w:style>
  <w:style w:type="paragraph" w:styleId="Bijschrift">
    <w:name w:val="caption"/>
    <w:basedOn w:val="Standaard"/>
    <w:qFormat/>
    <w:pPr>
      <w:suppressLineNumbers/>
      <w:spacing w:before="120" w:after="120"/>
    </w:pPr>
    <w:rPr>
      <w:rFonts w:cs="Lucida Sans"/>
      <w:i/>
      <w:iCs/>
      <w:sz w:val="24"/>
      <w:szCs w:val="24"/>
    </w:rPr>
  </w:style>
  <w:style w:type="paragraph" w:customStyle="1" w:styleId="Index">
    <w:name w:val="Index"/>
    <w:basedOn w:val="Standaard"/>
    <w:qFormat/>
    <w:pPr>
      <w:suppressLineNumbers/>
    </w:pPr>
  </w:style>
  <w:style w:type="paragraph" w:customStyle="1" w:styleId="Heading">
    <w:name w:val="Heading"/>
    <w:basedOn w:val="Standaard"/>
    <w:next w:val="Plattetekst"/>
    <w:qFormat/>
    <w:pPr>
      <w:keepNext/>
      <w:spacing w:before="240" w:after="120"/>
    </w:pPr>
    <w:rPr>
      <w:rFonts w:ascii="Arial" w:eastAsia="Arial" w:hAnsi="Arial" w:cs="Arial"/>
      <w:sz w:val="28"/>
      <w:szCs w:val="28"/>
    </w:rPr>
  </w:style>
  <w:style w:type="paragraph" w:customStyle="1" w:styleId="Caption1">
    <w:name w:val="Caption1"/>
    <w:basedOn w:val="Standaard"/>
    <w:qFormat/>
    <w:pPr>
      <w:suppressLineNumbers/>
      <w:spacing w:before="120" w:after="120"/>
    </w:pPr>
    <w:rPr>
      <w:i/>
      <w:iCs/>
      <w:sz w:val="24"/>
      <w:szCs w:val="24"/>
    </w:rPr>
  </w:style>
  <w:style w:type="paragraph" w:styleId="Ballontekst">
    <w:name w:val="Balloon Text"/>
    <w:basedOn w:val="Standaard"/>
    <w:qFormat/>
    <w:rPr>
      <w:rFonts w:ascii="Tahoma" w:eastAsia="Tahoma" w:hAnsi="Tahoma" w:cs="Tahoma"/>
      <w:sz w:val="16"/>
      <w:szCs w:val="16"/>
    </w:rPr>
  </w:style>
  <w:style w:type="paragraph" w:styleId="Documentstructuur">
    <w:name w:val="Document Map"/>
    <w:basedOn w:val="Standaard"/>
    <w:qFormat/>
    <w:pPr>
      <w:shd w:val="clear" w:color="auto" w:fill="000080"/>
    </w:pPr>
    <w:rPr>
      <w:rFonts w:ascii="Tahoma" w:eastAsia="Tahoma" w:hAnsi="Tahoma" w:cs="Tahoma"/>
      <w:sz w:val="20"/>
      <w:szCs w:val="20"/>
    </w:rPr>
  </w:style>
  <w:style w:type="paragraph" w:customStyle="1" w:styleId="Koptekstenvoettekst">
    <w:name w:val="Koptekst en voettekst"/>
    <w:basedOn w:val="Standaard"/>
    <w:qFormat/>
    <w:pPr>
      <w:suppressLineNumbers/>
      <w:tabs>
        <w:tab w:val="center" w:pos="4819"/>
        <w:tab w:val="right" w:pos="9638"/>
      </w:tabs>
    </w:pPr>
  </w:style>
  <w:style w:type="paragraph" w:styleId="Koptekst">
    <w:name w:val="header"/>
    <w:basedOn w:val="Standaard"/>
    <w:pPr>
      <w:tabs>
        <w:tab w:val="center" w:pos="4536"/>
        <w:tab w:val="right" w:pos="9072"/>
      </w:tabs>
    </w:pPr>
    <w:rPr>
      <w:rFonts w:ascii="Arial" w:eastAsia="Arial" w:hAnsi="Arial" w:cs="Arial"/>
      <w:sz w:val="20"/>
      <w:szCs w:val="20"/>
    </w:rPr>
  </w:style>
  <w:style w:type="paragraph" w:styleId="Plattetekst2">
    <w:name w:val="Body Text 2"/>
    <w:basedOn w:val="Standaard"/>
    <w:qFormat/>
    <w:pPr>
      <w:jc w:val="center"/>
    </w:pPr>
    <w:rPr>
      <w:rFonts w:ascii="Arial" w:eastAsia="Arial" w:hAnsi="Arial" w:cs="Arial"/>
      <w:b/>
      <w:bCs/>
      <w:sz w:val="40"/>
      <w:szCs w:val="40"/>
    </w:rPr>
  </w:style>
  <w:style w:type="paragraph" w:styleId="Plattetekst3">
    <w:name w:val="Body Text 3"/>
    <w:basedOn w:val="Standaard"/>
    <w:qFormat/>
    <w:rPr>
      <w:rFonts w:ascii="Times New Roman" w:eastAsia="Times New Roman" w:hAnsi="Times New Roman" w:cs="Times New Roman"/>
      <w:sz w:val="22"/>
      <w:szCs w:val="22"/>
    </w:rPr>
  </w:style>
  <w:style w:type="paragraph" w:styleId="Plattetekstinspringen">
    <w:name w:val="Body Text Indent"/>
    <w:basedOn w:val="Standaard"/>
    <w:pPr>
      <w:ind w:left="1065" w:hanging="356"/>
      <w:jc w:val="both"/>
    </w:pPr>
    <w:rPr>
      <w:rFonts w:ascii="Times New Roman" w:eastAsia="Times New Roman" w:hAnsi="Times New Roman" w:cs="Times New Roman"/>
      <w:sz w:val="24"/>
      <w:szCs w:val="24"/>
    </w:rPr>
  </w:style>
  <w:style w:type="paragraph" w:styleId="Tekstopmerking">
    <w:name w:val="annotation text"/>
    <w:basedOn w:val="Standaard"/>
    <w:qFormat/>
    <w:rPr>
      <w:rFonts w:ascii="Times New Roman" w:eastAsia="Times New Roman" w:hAnsi="Times New Roman" w:cs="Times New Roman"/>
    </w:rPr>
  </w:style>
  <w:style w:type="paragraph" w:styleId="Ondertitel">
    <w:name w:val="Subtitle"/>
    <w:basedOn w:val="Heading"/>
    <w:next w:val="Plattetekst"/>
    <w:qFormat/>
    <w:pPr>
      <w:jc w:val="center"/>
    </w:pPr>
    <w:rPr>
      <w:i/>
      <w:iCs/>
    </w:rPr>
  </w:style>
  <w:style w:type="paragraph" w:styleId="Voetnoottekst">
    <w:name w:val="footnote text"/>
    <w:basedOn w:val="Standaard"/>
    <w:rPr>
      <w:rFonts w:ascii="Times New Roman" w:eastAsia="Times New Roman" w:hAnsi="Times New Roman" w:cs="Times New Roman"/>
    </w:rPr>
  </w:style>
  <w:style w:type="paragraph" w:styleId="Voettekst">
    <w:name w:val="footer"/>
    <w:basedOn w:val="Standaard"/>
    <w:pPr>
      <w:tabs>
        <w:tab w:val="center" w:pos="4536"/>
        <w:tab w:val="right" w:pos="9072"/>
      </w:tabs>
    </w:pPr>
  </w:style>
  <w:style w:type="paragraph" w:customStyle="1" w:styleId="Opmaakprofiel4">
    <w:name w:val="Opmaakprofiel4"/>
    <w:basedOn w:val="Kop3"/>
    <w:qFormat/>
    <w:pPr>
      <w:numPr>
        <w:ilvl w:val="0"/>
        <w:numId w:val="0"/>
      </w:numPr>
      <w:spacing w:before="0" w:after="0" w:line="240" w:lineRule="auto"/>
      <w:outlineLvl w:val="9"/>
    </w:pPr>
  </w:style>
  <w:style w:type="paragraph" w:customStyle="1" w:styleId="Opmaakprofiel5">
    <w:name w:val="Opmaakprofiel5"/>
    <w:basedOn w:val="Kop3"/>
    <w:qFormat/>
    <w:pPr>
      <w:numPr>
        <w:ilvl w:val="0"/>
        <w:numId w:val="0"/>
      </w:numPr>
      <w:spacing w:line="240" w:lineRule="auto"/>
      <w:outlineLvl w:val="9"/>
    </w:pPr>
  </w:style>
  <w:style w:type="paragraph" w:customStyle="1" w:styleId="Opmaakprofiel6">
    <w:name w:val="Opmaakprofiel6"/>
    <w:basedOn w:val="Kop3"/>
    <w:qFormat/>
    <w:pPr>
      <w:numPr>
        <w:ilvl w:val="0"/>
        <w:numId w:val="0"/>
      </w:numPr>
      <w:spacing w:line="240" w:lineRule="auto"/>
      <w:outlineLvl w:val="9"/>
    </w:pPr>
  </w:style>
  <w:style w:type="paragraph" w:customStyle="1" w:styleId="Opmaakprofiel7">
    <w:name w:val="Opmaakprofiel7"/>
    <w:basedOn w:val="Kop2"/>
    <w:qFormat/>
    <w:pPr>
      <w:numPr>
        <w:ilvl w:val="0"/>
        <w:numId w:val="0"/>
      </w:numPr>
      <w:outlineLvl w:val="9"/>
    </w:pPr>
    <w:rPr>
      <w:rFonts w:ascii="Verdana" w:eastAsia="Verdana" w:hAnsi="Verdana" w:cs="Verdana"/>
      <w:sz w:val="18"/>
      <w:szCs w:val="18"/>
    </w:rPr>
  </w:style>
  <w:style w:type="paragraph" w:customStyle="1" w:styleId="Opmaakprofiel8">
    <w:name w:val="Opmaakprofiel8"/>
    <w:basedOn w:val="Kop3"/>
    <w:qFormat/>
    <w:pPr>
      <w:numPr>
        <w:ilvl w:val="0"/>
        <w:numId w:val="0"/>
      </w:numPr>
      <w:spacing w:before="0" w:after="0" w:line="240" w:lineRule="auto"/>
      <w:outlineLvl w:val="9"/>
    </w:pPr>
  </w:style>
  <w:style w:type="paragraph" w:customStyle="1" w:styleId="Opmaakprofiel9">
    <w:name w:val="Opmaakprofiel9"/>
    <w:basedOn w:val="Kop2"/>
    <w:qFormat/>
    <w:pPr>
      <w:numPr>
        <w:ilvl w:val="0"/>
        <w:numId w:val="0"/>
      </w:numPr>
      <w:outlineLvl w:val="9"/>
    </w:pPr>
    <w:rPr>
      <w:rFonts w:ascii="Verdana" w:eastAsia="Verdana" w:hAnsi="Verdana" w:cs="Verdana"/>
      <w:sz w:val="18"/>
      <w:szCs w:val="18"/>
    </w:rPr>
  </w:style>
  <w:style w:type="paragraph" w:customStyle="1" w:styleId="Opmaakprofiel10">
    <w:name w:val="Opmaakprofiel10"/>
    <w:basedOn w:val="Kop2"/>
    <w:qFormat/>
    <w:pPr>
      <w:numPr>
        <w:ilvl w:val="0"/>
        <w:numId w:val="0"/>
      </w:numPr>
      <w:outlineLvl w:val="9"/>
    </w:pPr>
    <w:rPr>
      <w:rFonts w:ascii="Verdana" w:eastAsia="Verdana" w:hAnsi="Verdana" w:cs="Verdana"/>
      <w:sz w:val="18"/>
      <w:szCs w:val="18"/>
    </w:rPr>
  </w:style>
  <w:style w:type="paragraph" w:customStyle="1" w:styleId="Opmaakprofiel11">
    <w:name w:val="Opmaakprofiel11"/>
    <w:basedOn w:val="Kop3"/>
    <w:qFormat/>
    <w:pPr>
      <w:numPr>
        <w:ilvl w:val="0"/>
        <w:numId w:val="0"/>
      </w:numPr>
      <w:spacing w:before="0" w:after="0" w:line="240" w:lineRule="auto"/>
      <w:outlineLvl w:val="9"/>
    </w:pPr>
  </w:style>
  <w:style w:type="paragraph" w:customStyle="1" w:styleId="Opmaakprofiel12">
    <w:name w:val="Opmaakprofiel12"/>
    <w:basedOn w:val="Kop1"/>
    <w:qFormat/>
    <w:pPr>
      <w:numPr>
        <w:numId w:val="0"/>
      </w:numPr>
      <w:jc w:val="left"/>
      <w:outlineLvl w:val="9"/>
    </w:pPr>
    <w:rPr>
      <w:rFonts w:ascii="Verdana" w:eastAsia="Verdana" w:hAnsi="Verdana" w:cs="Verdana"/>
      <w:sz w:val="24"/>
      <w:szCs w:val="24"/>
    </w:rPr>
  </w:style>
  <w:style w:type="paragraph" w:styleId="Inhopg1">
    <w:name w:val="toc 1"/>
    <w:basedOn w:val="Standaard"/>
    <w:next w:val="Standaard"/>
    <w:pPr>
      <w:tabs>
        <w:tab w:val="left" w:pos="851"/>
        <w:tab w:val="right" w:pos="8959"/>
      </w:tabs>
      <w:spacing w:before="240"/>
    </w:pPr>
    <w:rPr>
      <w:b/>
      <w:bCs/>
    </w:rPr>
  </w:style>
  <w:style w:type="paragraph" w:styleId="Inhopg2">
    <w:name w:val="toc 2"/>
    <w:basedOn w:val="Standaard"/>
    <w:next w:val="Standaard"/>
  </w:style>
  <w:style w:type="paragraph" w:styleId="Inhopg3">
    <w:name w:val="toc 3"/>
    <w:basedOn w:val="Standaard"/>
    <w:next w:val="Standaard"/>
    <w:pPr>
      <w:tabs>
        <w:tab w:val="left" w:pos="851"/>
        <w:tab w:val="right" w:pos="8959"/>
      </w:tabs>
    </w:pPr>
  </w:style>
  <w:style w:type="paragraph" w:customStyle="1" w:styleId="Opmaakprofiel1">
    <w:name w:val="Opmaakprofiel1"/>
    <w:basedOn w:val="Kop3"/>
    <w:qFormat/>
    <w:pPr>
      <w:numPr>
        <w:ilvl w:val="0"/>
        <w:numId w:val="0"/>
      </w:numPr>
      <w:outlineLvl w:val="9"/>
    </w:pPr>
  </w:style>
  <w:style w:type="paragraph" w:styleId="Lijstalinea">
    <w:name w:val="List Paragraph"/>
    <w:basedOn w:val="Standaard"/>
    <w:qFormat/>
    <w:pPr>
      <w:spacing w:after="200" w:line="276" w:lineRule="auto"/>
      <w:ind w:left="720"/>
    </w:pPr>
    <w:rPr>
      <w:rFonts w:ascii="Calibri" w:eastAsia="Calibri" w:hAnsi="Calibri" w:cs="Calibri"/>
      <w:sz w:val="22"/>
      <w:szCs w:val="22"/>
    </w:rPr>
  </w:style>
  <w:style w:type="paragraph" w:styleId="Geenafstand">
    <w:name w:val="No Spacing"/>
    <w:qFormat/>
    <w:rPr>
      <w:rFonts w:ascii="Calibri" w:eastAsia="Calibri" w:hAnsi="Calibri" w:cs="Calibri"/>
      <w:sz w:val="22"/>
      <w:szCs w:val="22"/>
    </w:rPr>
  </w:style>
  <w:style w:type="paragraph" w:customStyle="1" w:styleId="TableContents">
    <w:name w:val="Table Contents"/>
    <w:basedOn w:val="Standaard"/>
    <w:qFormat/>
    <w:pPr>
      <w:suppressLineNumbers/>
    </w:pPr>
  </w:style>
  <w:style w:type="paragraph" w:customStyle="1" w:styleId="TableHeading">
    <w:name w:val="Table Heading"/>
    <w:basedOn w:val="TableContents"/>
    <w:qFormat/>
    <w:pPr>
      <w:jc w:val="center"/>
    </w:pPr>
    <w:rPr>
      <w:b/>
      <w:bCs/>
    </w:rPr>
  </w:style>
  <w:style w:type="paragraph" w:customStyle="1" w:styleId="Framecontents">
    <w:name w:val="Frame contents"/>
    <w:basedOn w:val="Platteteks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76705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bridge.nl/"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bridge.nl/" TargetMode="Externa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1502</Words>
  <Characters>8264</Characters>
  <Application>Microsoft Office Word</Application>
  <DocSecurity>0</DocSecurity>
  <Lines>68</Lines>
  <Paragraphs>19</Paragraphs>
  <ScaleCrop>false</ScaleCrop>
  <HeadingPairs>
    <vt:vector size="2" baseType="variant">
      <vt:variant>
        <vt:lpstr>Titel</vt:lpstr>
      </vt:variant>
      <vt:variant>
        <vt:i4>1</vt:i4>
      </vt:variant>
    </vt:vector>
  </HeadingPairs>
  <TitlesOfParts>
    <vt:vector size="1" baseType="lpstr">
      <vt:lpstr>Art</vt:lpstr>
    </vt:vector>
  </TitlesOfParts>
  <Company>Ministerie van Defensie</Company>
  <LinksUpToDate>false</LinksUpToDate>
  <CharactersWithSpaces>9747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dc:title>
  <dc:subject/>
  <dc:creator>melho</dc:creator>
  <dc:description/>
  <cp:lastModifiedBy>Franklin Groenewold</cp:lastModifiedBy>
  <cp:revision>3</cp:revision>
  <cp:lastPrinted>2019-08-27T18:57:00Z</cp:lastPrinted>
  <dcterms:created xsi:type="dcterms:W3CDTF">2025-09-17T10:26:00Z</dcterms:created>
  <dcterms:modified xsi:type="dcterms:W3CDTF">2025-09-17T10:26:00Z</dcterms:modified>
  <dc:language>nl-NL</dc:language>
</cp:coreProperties>
</file>